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DF" w:rsidRDefault="005467DF" w:rsidP="005467DF">
      <w:pPr>
        <w:pStyle w:val="a3"/>
        <w:spacing w:before="340" w:after="3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Занятие № 2.</w:t>
      </w:r>
    </w:p>
    <w:p w:rsidR="005467DF" w:rsidRDefault="005467DF" w:rsidP="005467DF">
      <w:pPr>
        <w:pStyle w:val="a3"/>
        <w:spacing w:after="3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Уравнение неразрывности для сжимаемого потока.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Для неразрывности струйки сжимаемой жидкости (газа) необходимо, чтобы массовый расход через все ее сечения был постоянным </w:t>
      </w:r>
      <w:r w:rsidRPr="00D3599A">
        <w:rPr>
          <w:rFonts w:ascii="Times New Roman" w:hAnsi="Times New Roman"/>
          <w:b w:val="0"/>
          <w:bCs/>
          <w:position w:val="-12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17.8pt" o:ole="">
            <v:imagedata r:id="rId4" o:title=""/>
          </v:shape>
          <o:OLEObject Type="Embed" ProgID="Equation.DSMT4" ShapeID="_x0000_i1025" DrawAspect="Content" ObjectID="_1760436364" r:id="rId5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Масса жидкости (газа), протекающей за 1 с через единицу площади поперечного сечения струйки, называется удельным расходом.</w:t>
      </w:r>
    </w:p>
    <w:p w:rsidR="005467DF" w:rsidRPr="00D3599A" w:rsidRDefault="005467DF" w:rsidP="005467DF">
      <w:pPr>
        <w:pStyle w:val="a3"/>
        <w:rPr>
          <w:rFonts w:ascii="Times New Roman" w:hAnsi="Times New Roman"/>
          <w:b w:val="0"/>
          <w:bCs/>
        </w:rPr>
      </w:pPr>
      <w:r w:rsidRPr="00D3599A">
        <w:rPr>
          <w:rFonts w:ascii="Times New Roman" w:hAnsi="Times New Roman"/>
          <w:b w:val="0"/>
          <w:bCs/>
          <w:position w:val="-14"/>
          <w:lang w:val="en-US"/>
        </w:rPr>
        <w:object w:dxaOrig="2780" w:dyaOrig="400">
          <v:shape id="_x0000_i1026" type="#_x0000_t75" style="width:138.85pt;height:20.2pt" o:ole="">
            <v:imagedata r:id="rId6" o:title=""/>
          </v:shape>
          <o:OLEObject Type="Embed" ProgID="Equation.DSMT4" ShapeID="_x0000_i1026" DrawAspect="Content" ObjectID="_1760436365" r:id="rId7"/>
        </w:object>
      </w:r>
      <w:r>
        <w:rPr>
          <w:rFonts w:ascii="Times New Roman" w:hAnsi="Times New Roman"/>
          <w:b w:val="0"/>
          <w:bCs/>
        </w:rPr>
        <w:t>,</w:t>
      </w:r>
    </w:p>
    <w:p w:rsidR="005467DF" w:rsidRDefault="005467DF" w:rsidP="005467DF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где </w:t>
      </w:r>
      <w:r w:rsidRPr="00D3599A">
        <w:rPr>
          <w:rFonts w:ascii="Times New Roman" w:hAnsi="Times New Roman"/>
          <w:b w:val="0"/>
          <w:bCs/>
          <w:position w:val="-6"/>
        </w:rPr>
        <w:object w:dxaOrig="220" w:dyaOrig="279">
          <v:shape id="_x0000_i1027" type="#_x0000_t75" style="width:10.7pt;height:14.25pt" o:ole="">
            <v:imagedata r:id="rId8" o:title=""/>
          </v:shape>
          <o:OLEObject Type="Embed" ProgID="Equation.DSMT4" ShapeID="_x0000_i1027" DrawAspect="Content" ObjectID="_1760436366" r:id="rId9"/>
        </w:object>
      </w:r>
      <w:r>
        <w:rPr>
          <w:rFonts w:ascii="Times New Roman" w:hAnsi="Times New Roman"/>
          <w:b w:val="0"/>
          <w:bCs/>
        </w:rPr>
        <w:t xml:space="preserve"> – площадь поперечного сечения струйки.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Так как </w:t>
      </w:r>
      <w:r w:rsidRPr="000C471E">
        <w:rPr>
          <w:rFonts w:ascii="Times New Roman" w:hAnsi="Times New Roman"/>
          <w:b w:val="0"/>
          <w:bCs/>
          <w:position w:val="-12"/>
        </w:rPr>
        <w:object w:dxaOrig="1120" w:dyaOrig="360">
          <v:shape id="_x0000_i1028" type="#_x0000_t75" style="width:56.2pt;height:17.8pt" o:ole="">
            <v:imagedata r:id="rId10" o:title=""/>
          </v:shape>
          <o:OLEObject Type="Embed" ProgID="Equation.DSMT4" ShapeID="_x0000_i1028" DrawAspect="Content" ObjectID="_1760436367" r:id="rId11"/>
        </w:object>
      </w:r>
      <w:r>
        <w:rPr>
          <w:rFonts w:ascii="Times New Roman" w:hAnsi="Times New Roman"/>
          <w:b w:val="0"/>
          <w:bCs/>
        </w:rPr>
        <w:t xml:space="preserve">, то можно записать </w:t>
      </w:r>
      <w:r w:rsidRPr="006A690C">
        <w:rPr>
          <w:rFonts w:ascii="Times New Roman" w:hAnsi="Times New Roman"/>
          <w:bCs/>
          <w:position w:val="-10"/>
        </w:rPr>
        <w:object w:dxaOrig="1340" w:dyaOrig="340">
          <v:shape id="_x0000_i1029" type="#_x0000_t75" style="width:66.85pt;height:17pt" o:ole="">
            <v:imagedata r:id="rId12" o:title=""/>
          </v:shape>
          <o:OLEObject Type="Embed" ProgID="Equation.DSMT4" ShapeID="_x0000_i1029" DrawAspect="Content" ObjectID="_1760436368" r:id="rId13"/>
        </w:object>
      </w:r>
      <w:r w:rsidRPr="006A690C">
        <w:rPr>
          <w:rFonts w:ascii="Times New Roman" w:hAnsi="Times New Roman"/>
          <w:bCs/>
        </w:rPr>
        <w:t xml:space="preserve">; </w:t>
      </w:r>
      <w:r w:rsidRPr="006A690C">
        <w:rPr>
          <w:rFonts w:ascii="Times New Roman" w:hAnsi="Times New Roman"/>
          <w:bCs/>
          <w:position w:val="-14"/>
        </w:rPr>
        <w:object w:dxaOrig="1400" w:dyaOrig="380">
          <v:shape id="_x0000_i1030" type="#_x0000_t75" style="width:70pt;height:19pt" o:ole="">
            <v:imagedata r:id="rId14" o:title=""/>
          </v:shape>
          <o:OLEObject Type="Embed" ProgID="Equation.DSMT4" ShapeID="_x0000_i1030" DrawAspect="Content" ObjectID="_1760436369" r:id="rId15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Таким образом, </w:t>
      </w:r>
      <w:r w:rsidRPr="00F03464">
        <w:rPr>
          <w:rFonts w:ascii="Times New Roman" w:hAnsi="Times New Roman"/>
          <w:b w:val="0"/>
          <w:bCs/>
          <w:i/>
        </w:rPr>
        <w:t>уравнение неразрывности показывает, что при установившемся движении сжимаемого потока удельный расход обратно пропорционален площади поперечного сечения струйки.</w:t>
      </w:r>
    </w:p>
    <w:p w:rsidR="005467DF" w:rsidRDefault="005467DF" w:rsidP="005467DF">
      <w:pPr>
        <w:pStyle w:val="a3"/>
        <w:spacing w:before="340" w:after="3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Уравнение Бернулли.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Уравнение Бернулли представляет собой приложение закона сохранения энергии к струйке сжимаемой жидкости (газа) и имеет несколько форм.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 Механическая форма уравнения Бернулли устанавливает зависимость между </w:t>
      </w:r>
      <w:r w:rsidRPr="006A690C">
        <w:rPr>
          <w:rFonts w:ascii="Times New Roman" w:hAnsi="Times New Roman"/>
          <w:bCs/>
        </w:rPr>
        <w:t>давлением и скоростью потока</w:t>
      </w:r>
    </w:p>
    <w:p w:rsidR="005467DF" w:rsidRPr="006A690C" w:rsidRDefault="005467DF" w:rsidP="005467DF">
      <w:pPr>
        <w:pStyle w:val="a3"/>
        <w:rPr>
          <w:rFonts w:ascii="Times New Roman" w:hAnsi="Times New Roman"/>
          <w:bCs/>
          <w:u w:val="single"/>
        </w:rPr>
      </w:pPr>
      <w:r w:rsidRPr="006A690C">
        <w:rPr>
          <w:rFonts w:ascii="Times New Roman" w:hAnsi="Times New Roman"/>
          <w:bCs/>
          <w:position w:val="-28"/>
          <w:u w:val="single"/>
        </w:rPr>
        <w:object w:dxaOrig="2960" w:dyaOrig="680">
          <v:shape id="_x0000_i1031" type="#_x0000_t75" style="width:147.95pt;height:34pt" o:ole="">
            <v:imagedata r:id="rId16" o:title=""/>
          </v:shape>
          <o:OLEObject Type="Embed" ProgID="Equation.DSMT4" ShapeID="_x0000_i1031" DrawAspect="Content" ObjectID="_1760436370" r:id="rId17"/>
        </w:object>
      </w:r>
      <w:r w:rsidRPr="006A690C">
        <w:rPr>
          <w:rFonts w:ascii="Times New Roman" w:hAnsi="Times New Roman"/>
          <w:bCs/>
          <w:u w:val="single"/>
        </w:rPr>
        <w:t>.</w:t>
      </w:r>
    </w:p>
    <w:p w:rsidR="005467DF" w:rsidRDefault="005467DF" w:rsidP="005467DF">
      <w:pPr>
        <w:pStyle w:val="a3"/>
        <w:ind w:firstLine="709"/>
        <w:jc w:val="both"/>
        <w:rPr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2. Температурная форма уравнения Бернулли устанавливает зависимость между </w:t>
      </w:r>
      <w:r w:rsidRPr="006A690C">
        <w:rPr>
          <w:rFonts w:ascii="Times New Roman" w:hAnsi="Times New Roman"/>
          <w:bCs/>
        </w:rPr>
        <w:t>температурой и скоростью потока</w:t>
      </w:r>
    </w:p>
    <w:p w:rsidR="005467DF" w:rsidRDefault="005467DF" w:rsidP="005467DF">
      <w:pPr>
        <w:pStyle w:val="a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position w:val="-24"/>
        </w:rPr>
        <w:object w:dxaOrig="2100" w:dyaOrig="660">
          <v:shape id="_x0000_i1032" type="#_x0000_t75" style="width:104.85pt;height:32.85pt" o:ole="">
            <v:imagedata r:id="rId18" o:title=""/>
          </v:shape>
          <o:OLEObject Type="Embed" ProgID="Equation.3" ShapeID="_x0000_i1032" DrawAspect="Content" ObjectID="_1760436371" r:id="rId19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Pr="00A94500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Для воздуха </w:t>
      </w:r>
      <w:r w:rsidRPr="000C471E">
        <w:rPr>
          <w:rFonts w:ascii="Times New Roman" w:hAnsi="Times New Roman"/>
          <w:b w:val="0"/>
          <w:bCs/>
          <w:position w:val="-10"/>
        </w:rPr>
        <w:object w:dxaOrig="3060" w:dyaOrig="340">
          <v:shape id="_x0000_i1033" type="#_x0000_t75" style="width:153.1pt;height:17pt" o:ole="">
            <v:imagedata r:id="rId20" o:title=""/>
          </v:shape>
          <o:OLEObject Type="Embed" ProgID="Equation.DSMT4" ShapeID="_x0000_i1033" DrawAspect="Content" ObjectID="_1760436372" r:id="rId21"/>
        </w:object>
      </w:r>
      <w:r>
        <w:rPr>
          <w:rFonts w:ascii="Times New Roman" w:hAnsi="Times New Roman"/>
          <w:b w:val="0"/>
          <w:bCs/>
        </w:rPr>
        <w:t xml:space="preserve">, поэтому температурная форма уравнения Бернулли приобретает вид: </w:t>
      </w:r>
      <w:r w:rsidRPr="006A690C">
        <w:rPr>
          <w:rFonts w:ascii="Times New Roman" w:hAnsi="Times New Roman"/>
          <w:bCs/>
          <w:position w:val="-6"/>
          <w:u w:val="single"/>
        </w:rPr>
        <w:object w:dxaOrig="1900" w:dyaOrig="320">
          <v:shape id="_x0000_i1034" type="#_x0000_t75" style="width:94.95pt;height:15.8pt" o:ole="">
            <v:imagedata r:id="rId22" o:title=""/>
          </v:shape>
          <o:OLEObject Type="Embed" ProgID="Equation.DSMT4" ShapeID="_x0000_i1034" DrawAspect="Content" ObjectID="_1760436373" r:id="rId23"/>
        </w:object>
      </w:r>
      <w:r w:rsidRPr="006A690C">
        <w:rPr>
          <w:rFonts w:ascii="Times New Roman" w:hAnsi="Times New Roman"/>
          <w:bCs/>
          <w:u w:val="single"/>
        </w:rPr>
        <w:t>.</w:t>
      </w:r>
      <w:r w:rsidR="006A690C" w:rsidRPr="006A690C">
        <w:rPr>
          <w:rFonts w:ascii="Times New Roman" w:hAnsi="Times New Roman"/>
          <w:bCs/>
          <w:u w:val="single"/>
        </w:rPr>
        <w:t xml:space="preserve"> k – постоянная </w:t>
      </w:r>
      <w:proofErr w:type="spellStart"/>
      <w:r w:rsidR="006A690C" w:rsidRPr="006A690C">
        <w:rPr>
          <w:rFonts w:ascii="Times New Roman" w:hAnsi="Times New Roman"/>
          <w:bCs/>
          <w:u w:val="single"/>
        </w:rPr>
        <w:t>изоэнтропы</w:t>
      </w:r>
      <w:proofErr w:type="spellEnd"/>
      <w:r w:rsidR="006A690C" w:rsidRPr="006A690C">
        <w:rPr>
          <w:rFonts w:ascii="Times New Roman" w:hAnsi="Times New Roman"/>
          <w:bCs/>
          <w:u w:val="single"/>
        </w:rPr>
        <w:t xml:space="preserve"> (адиабаты) </w:t>
      </w:r>
    </w:p>
    <w:p w:rsidR="005467DF" w:rsidRDefault="005467DF" w:rsidP="005467DF">
      <w:pPr>
        <w:pStyle w:val="a3"/>
        <w:spacing w:before="340" w:after="3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Температура и давление торможения.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Критической называется точка </w:t>
      </w:r>
      <w:r w:rsidRPr="00643F48">
        <w:rPr>
          <w:rFonts w:ascii="Times New Roman" w:hAnsi="Times New Roman"/>
          <w:b w:val="0"/>
          <w:bCs/>
          <w:i/>
        </w:rPr>
        <w:t>0</w:t>
      </w:r>
      <w:r>
        <w:rPr>
          <w:rFonts w:ascii="Times New Roman" w:hAnsi="Times New Roman"/>
          <w:b w:val="0"/>
          <w:bCs/>
        </w:rPr>
        <w:t xml:space="preserve">, в которой </w:t>
      </w:r>
      <w:r w:rsidRPr="00643F48">
        <w:rPr>
          <w:rFonts w:ascii="Times New Roman" w:hAnsi="Times New Roman"/>
          <w:b w:val="0"/>
          <w:bCs/>
          <w:position w:val="-12"/>
        </w:rPr>
        <w:object w:dxaOrig="620" w:dyaOrig="360">
          <v:shape id="_x0000_i1035" type="#_x0000_t75" style="width:30.85pt;height:17.8pt" o:ole="">
            <v:imagedata r:id="rId24" o:title=""/>
          </v:shape>
          <o:OLEObject Type="Embed" ProgID="Equation.DSMT4" ShapeID="_x0000_i1035" DrawAspect="Content" ObjectID="_1760436374" r:id="rId25"/>
        </w:object>
      </w:r>
      <w:r>
        <w:rPr>
          <w:rFonts w:ascii="Times New Roman" w:hAnsi="Times New Roman"/>
          <w:b w:val="0"/>
          <w:bCs/>
        </w:rPr>
        <w:t>, т.е. поток полностью затормаживается.</w:t>
      </w:r>
    </w:p>
    <w:p w:rsidR="005467DF" w:rsidRDefault="005467DF" w:rsidP="005467D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noProof/>
        </w:rPr>
        <w:lastRenderedPageBreak/>
        <w:drawing>
          <wp:inline distT="0" distB="0" distL="0" distR="0">
            <wp:extent cx="6295390" cy="2367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</w:p>
    <w:p w:rsidR="005467DF" w:rsidRDefault="005467DF" w:rsidP="005467DF">
      <w:pPr>
        <w:pStyle w:val="a3"/>
        <w:spacing w:line="360" w:lineRule="auto"/>
        <w:rPr>
          <w:rFonts w:ascii="Times New Roman" w:hAnsi="Times New Roman"/>
          <w:b w:val="0"/>
          <w:bCs/>
          <w:i/>
        </w:rPr>
      </w:pPr>
      <w:r w:rsidRPr="00D90D21">
        <w:rPr>
          <w:rFonts w:ascii="Times New Roman" w:hAnsi="Times New Roman"/>
          <w:b w:val="0"/>
          <w:bCs/>
          <w:i/>
        </w:rPr>
        <w:t>Рис.48. Точка полного торможения (критическая) потока.</w:t>
      </w:r>
    </w:p>
    <w:p w:rsidR="005467DF" w:rsidRPr="00AE3734" w:rsidRDefault="005467DF" w:rsidP="005467DF">
      <w:pPr>
        <w:pStyle w:val="a3"/>
        <w:rPr>
          <w:rFonts w:ascii="Times New Roman" w:hAnsi="Times New Roman"/>
          <w:b w:val="0"/>
          <w:bCs/>
          <w:i/>
        </w:rPr>
      </w:pPr>
    </w:p>
    <w:p w:rsidR="00252C68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Все параметры потока в критической точке будем обозначать с индексом </w:t>
      </w:r>
      <w:r w:rsidRPr="00D13619">
        <w:rPr>
          <w:rFonts w:ascii="Times New Roman" w:hAnsi="Times New Roman"/>
          <w:b w:val="0"/>
          <w:bCs/>
          <w:position w:val="-6"/>
        </w:rPr>
        <w:object w:dxaOrig="400" w:dyaOrig="279">
          <v:shape id="_x0000_i1036" type="#_x0000_t75" style="width:20.2pt;height:14.25pt" o:ole="">
            <v:imagedata r:id="rId27" o:title=""/>
          </v:shape>
          <o:OLEObject Type="Embed" ProgID="Equation.DSMT4" ShapeID="_x0000_i1036" DrawAspect="Content" ObjectID="_1760436375" r:id="rId28"/>
        </w:object>
      </w:r>
      <w:r>
        <w:rPr>
          <w:rFonts w:ascii="Times New Roman" w:hAnsi="Times New Roman"/>
          <w:b w:val="0"/>
          <w:bCs/>
        </w:rPr>
        <w:t xml:space="preserve"> и называть параметрами торможения: </w:t>
      </w:r>
    </w:p>
    <w:p w:rsidR="00252C68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 w:rsidRPr="00643F48">
        <w:rPr>
          <w:rFonts w:ascii="Times New Roman" w:hAnsi="Times New Roman"/>
          <w:b w:val="0"/>
          <w:bCs/>
          <w:position w:val="-12"/>
        </w:rPr>
        <w:object w:dxaOrig="260" w:dyaOrig="360">
          <v:shape id="_x0000_i1037" type="#_x0000_t75" style="width:13.05pt;height:17.8pt" o:ole="">
            <v:imagedata r:id="rId29" o:title=""/>
          </v:shape>
          <o:OLEObject Type="Embed" ProgID="Equation.DSMT4" ShapeID="_x0000_i1037" DrawAspect="Content" ObjectID="_1760436376" r:id="rId30"/>
        </w:object>
      </w:r>
      <w:r>
        <w:rPr>
          <w:rFonts w:ascii="Times New Roman" w:hAnsi="Times New Roman"/>
          <w:b w:val="0"/>
          <w:bCs/>
        </w:rPr>
        <w:t xml:space="preserve"> – температура торможения, 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 w:rsidRPr="00643F48">
        <w:rPr>
          <w:rFonts w:ascii="Times New Roman" w:hAnsi="Times New Roman"/>
          <w:b w:val="0"/>
          <w:bCs/>
          <w:position w:val="-12"/>
        </w:rPr>
        <w:object w:dxaOrig="260" w:dyaOrig="360">
          <v:shape id="_x0000_i1038" type="#_x0000_t75" style="width:13.05pt;height:17.8pt" o:ole="">
            <v:imagedata r:id="rId31" o:title=""/>
          </v:shape>
          <o:OLEObject Type="Embed" ProgID="Equation.DSMT4" ShapeID="_x0000_i1038" DrawAspect="Content" ObjectID="_1760436377" r:id="rId32"/>
        </w:object>
      </w:r>
      <w:r>
        <w:rPr>
          <w:rFonts w:ascii="Times New Roman" w:hAnsi="Times New Roman"/>
          <w:b w:val="0"/>
          <w:bCs/>
        </w:rPr>
        <w:t xml:space="preserve"> -давление торможения. Параметры потока вдали от тела не имеют индекса.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1. Определим температуру торможения, для чего запишем уравнение Бернулли для двух сечений потока, одно из которых расположено вдали от тела, а втрое проходит через критическую точку:</w:t>
      </w:r>
    </w:p>
    <w:p w:rsidR="005467DF" w:rsidRDefault="005467DF" w:rsidP="005467DF">
      <w:pPr>
        <w:pStyle w:val="a3"/>
        <w:rPr>
          <w:rFonts w:ascii="Times New Roman" w:hAnsi="Times New Roman"/>
          <w:b w:val="0"/>
          <w:bCs/>
        </w:rPr>
      </w:pPr>
      <w:r w:rsidRPr="00643F48">
        <w:rPr>
          <w:rFonts w:ascii="Times New Roman" w:hAnsi="Times New Roman"/>
          <w:b w:val="0"/>
          <w:bCs/>
          <w:position w:val="-14"/>
        </w:rPr>
        <w:object w:dxaOrig="4700" w:dyaOrig="400">
          <v:shape id="_x0000_i1039" type="#_x0000_t75" style="width:235.4pt;height:20.2pt" o:ole="">
            <v:imagedata r:id="rId33" o:title=""/>
          </v:shape>
          <o:OLEObject Type="Embed" ProgID="Equation.DSMT4" ShapeID="_x0000_i1039" DrawAspect="Content" ObjectID="_1760436378" r:id="rId34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Скорость потока в критической точке </w:t>
      </w:r>
      <w:r w:rsidRPr="00643F48">
        <w:rPr>
          <w:rFonts w:ascii="Times New Roman" w:hAnsi="Times New Roman"/>
          <w:b w:val="0"/>
          <w:bCs/>
          <w:position w:val="-12"/>
        </w:rPr>
        <w:object w:dxaOrig="620" w:dyaOrig="360">
          <v:shape id="_x0000_i1040" type="#_x0000_t75" style="width:30.85pt;height:17.8pt" o:ole="">
            <v:imagedata r:id="rId35" o:title=""/>
          </v:shape>
          <o:OLEObject Type="Embed" ProgID="Equation.DSMT4" ShapeID="_x0000_i1040" DrawAspect="Content" ObjectID="_1760436379" r:id="rId36"/>
        </w:object>
      </w:r>
      <w:r>
        <w:rPr>
          <w:rFonts w:ascii="Times New Roman" w:hAnsi="Times New Roman"/>
          <w:b w:val="0"/>
          <w:bCs/>
        </w:rPr>
        <w:t xml:space="preserve">, поэтому </w:t>
      </w:r>
      <w:r w:rsidRPr="001E557E">
        <w:rPr>
          <w:rFonts w:ascii="Times New Roman" w:hAnsi="Times New Roman"/>
          <w:b w:val="0"/>
          <w:bCs/>
          <w:position w:val="-14"/>
        </w:rPr>
        <w:object w:dxaOrig="1780" w:dyaOrig="400">
          <v:shape id="_x0000_i1041" type="#_x0000_t75" style="width:89pt;height:20.2pt" o:ole="">
            <v:imagedata r:id="rId37" o:title=""/>
          </v:shape>
          <o:OLEObject Type="Embed" ProgID="Equation.DSMT4" ShapeID="_x0000_i1041" DrawAspect="Content" ObjectID="_1760436380" r:id="rId38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Разность температур </w:t>
      </w:r>
      <w:r w:rsidRPr="001E557E">
        <w:rPr>
          <w:rFonts w:ascii="Times New Roman" w:hAnsi="Times New Roman"/>
          <w:b w:val="0"/>
          <w:bCs/>
          <w:position w:val="-12"/>
        </w:rPr>
        <w:object w:dxaOrig="1180" w:dyaOrig="360">
          <v:shape id="_x0000_i1042" type="#_x0000_t75" style="width:58.95pt;height:17.8pt" o:ole="">
            <v:imagedata r:id="rId39" o:title=""/>
          </v:shape>
          <o:OLEObject Type="Embed" ProgID="Equation.DSMT4" ShapeID="_x0000_i1042" DrawAspect="Content" ObjectID="_1760436381" r:id="rId40"/>
        </w:object>
      </w:r>
      <w:r>
        <w:rPr>
          <w:rFonts w:ascii="Times New Roman" w:hAnsi="Times New Roman"/>
          <w:b w:val="0"/>
          <w:bCs/>
        </w:rPr>
        <w:t xml:space="preserve"> называется динамическим приростом температуры.</w:t>
      </w:r>
    </w:p>
    <w:p w:rsidR="005467DF" w:rsidRPr="001E557E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После подстановки </w:t>
      </w:r>
      <w:r w:rsidRPr="001E557E">
        <w:rPr>
          <w:rFonts w:ascii="Times New Roman" w:hAnsi="Times New Roman"/>
          <w:b w:val="0"/>
          <w:bCs/>
          <w:position w:val="-4"/>
        </w:rPr>
        <w:object w:dxaOrig="380" w:dyaOrig="260">
          <v:shape id="_x0000_i1043" type="#_x0000_t75" style="width:19pt;height:13.05pt" o:ole="">
            <v:imagedata r:id="rId41" o:title=""/>
          </v:shape>
          <o:OLEObject Type="Embed" ProgID="Equation.DSMT4" ShapeID="_x0000_i1043" DrawAspect="Content" ObjectID="_1760436382" r:id="rId42"/>
        </w:object>
      </w:r>
      <w:r>
        <w:rPr>
          <w:rFonts w:ascii="Times New Roman" w:hAnsi="Times New Roman"/>
          <w:b w:val="0"/>
          <w:bCs/>
        </w:rPr>
        <w:t xml:space="preserve"> получим: </w:t>
      </w:r>
      <w:r w:rsidRPr="001E557E">
        <w:rPr>
          <w:rFonts w:ascii="Times New Roman" w:hAnsi="Times New Roman"/>
          <w:b w:val="0"/>
          <w:bCs/>
          <w:position w:val="-16"/>
        </w:rPr>
        <w:object w:dxaOrig="2920" w:dyaOrig="440">
          <v:shape id="_x0000_i1044" type="#_x0000_t75" style="width:146pt;height:22.15pt" o:ole="">
            <v:imagedata r:id="rId43" o:title=""/>
          </v:shape>
          <o:OLEObject Type="Embed" ProgID="Equation.DSMT4" ShapeID="_x0000_i1044" DrawAspect="Content" ObjectID="_1760436383" r:id="rId44"/>
        </w:object>
      </w:r>
      <w:r w:rsidRPr="001E557E"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Следовательно, динамический прирост температуры пропорционален квадрату скорости потока. Температура торможения определяется как</w:t>
      </w:r>
    </w:p>
    <w:p w:rsidR="005467DF" w:rsidRPr="00252C68" w:rsidRDefault="005467DF" w:rsidP="005467DF">
      <w:pPr>
        <w:pStyle w:val="a3"/>
        <w:rPr>
          <w:rFonts w:ascii="Times New Roman" w:hAnsi="Times New Roman"/>
          <w:bCs/>
          <w:u w:val="single"/>
        </w:rPr>
      </w:pPr>
      <w:r w:rsidRPr="00252C68">
        <w:rPr>
          <w:rFonts w:ascii="Times New Roman" w:hAnsi="Times New Roman"/>
          <w:bCs/>
          <w:position w:val="-16"/>
          <w:u w:val="single"/>
        </w:rPr>
        <w:object w:dxaOrig="2760" w:dyaOrig="440">
          <v:shape id="_x0000_i1045" type="#_x0000_t75" style="width:138.05pt;height:22.15pt" o:ole="">
            <v:imagedata r:id="rId45" o:title=""/>
          </v:shape>
          <o:OLEObject Type="Embed" ProgID="Equation.DSMT4" ShapeID="_x0000_i1045" DrawAspect="Content" ObjectID="_1760436384" r:id="rId46"/>
        </w:object>
      </w:r>
      <w:r w:rsidRPr="00252C68">
        <w:rPr>
          <w:rFonts w:ascii="Times New Roman" w:hAnsi="Times New Roman"/>
          <w:bCs/>
          <w:u w:val="single"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 Определим давление торможения вначале без учета сжимаемости воздуха, для чего запишем уравнение Бернулли для тех же двух сечений:</w:t>
      </w:r>
    </w:p>
    <w:p w:rsidR="005467DF" w:rsidRDefault="005467DF" w:rsidP="005467DF">
      <w:pPr>
        <w:pStyle w:val="a3"/>
        <w:rPr>
          <w:rFonts w:ascii="Times New Roman" w:hAnsi="Times New Roman"/>
          <w:b w:val="0"/>
          <w:bCs/>
        </w:rPr>
      </w:pPr>
      <w:r w:rsidRPr="00AD527D">
        <w:rPr>
          <w:rFonts w:ascii="Times New Roman" w:hAnsi="Times New Roman"/>
          <w:b w:val="0"/>
          <w:bCs/>
          <w:position w:val="-16"/>
        </w:rPr>
        <w:object w:dxaOrig="5380" w:dyaOrig="440">
          <v:shape id="_x0000_i1046" type="#_x0000_t75" style="width:268.6pt;height:22.15pt" o:ole="">
            <v:imagedata r:id="rId47" o:title=""/>
          </v:shape>
          <o:OLEObject Type="Embed" ProgID="Equation.DSMT4" ShapeID="_x0000_i1046" DrawAspect="Content" ObjectID="_1760436385" r:id="rId48"/>
        </w:objec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Разность </w:t>
      </w:r>
      <w:r w:rsidRPr="00AD527D">
        <w:rPr>
          <w:rFonts w:ascii="Times New Roman" w:hAnsi="Times New Roman"/>
          <w:b w:val="0"/>
          <w:bCs/>
          <w:position w:val="-14"/>
        </w:rPr>
        <w:object w:dxaOrig="840" w:dyaOrig="400">
          <v:shape id="_x0000_i1047" type="#_x0000_t75" style="width:41.95pt;height:20.2pt" o:ole="">
            <v:imagedata r:id="rId49" o:title=""/>
          </v:shape>
          <o:OLEObject Type="Embed" ProgID="Equation.DSMT4" ShapeID="_x0000_i1047" DrawAspect="Content" ObjectID="_1760436386" r:id="rId50"/>
        </w:object>
      </w:r>
      <w:r>
        <w:rPr>
          <w:rFonts w:ascii="Times New Roman" w:hAnsi="Times New Roman"/>
          <w:b w:val="0"/>
          <w:bCs/>
        </w:rPr>
        <w:t xml:space="preserve"> обозначается </w:t>
      </w:r>
      <w:r w:rsidRPr="00AD527D">
        <w:rPr>
          <w:rFonts w:ascii="Times New Roman" w:hAnsi="Times New Roman"/>
          <w:b w:val="0"/>
          <w:bCs/>
          <w:position w:val="-4"/>
        </w:rPr>
        <w:object w:dxaOrig="380" w:dyaOrig="260">
          <v:shape id="_x0000_i1048" type="#_x0000_t75" style="width:19pt;height:13.05pt" o:ole="">
            <v:imagedata r:id="rId51" o:title=""/>
          </v:shape>
          <o:OLEObject Type="Embed" ProgID="Equation.DSMT4" ShapeID="_x0000_i1048" DrawAspect="Content" ObjectID="_1760436387" r:id="rId52"/>
        </w:object>
      </w:r>
      <w:r>
        <w:rPr>
          <w:rFonts w:ascii="Times New Roman" w:hAnsi="Times New Roman"/>
          <w:b w:val="0"/>
          <w:bCs/>
        </w:rPr>
        <w:t xml:space="preserve"> и называется динамическим приростом давления.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В критической точке </w:t>
      </w:r>
      <w:r w:rsidRPr="00643F48">
        <w:rPr>
          <w:rFonts w:ascii="Times New Roman" w:hAnsi="Times New Roman"/>
          <w:b w:val="0"/>
          <w:bCs/>
          <w:position w:val="-12"/>
        </w:rPr>
        <w:object w:dxaOrig="620" w:dyaOrig="360">
          <v:shape id="_x0000_i1049" type="#_x0000_t75" style="width:30.85pt;height:17.8pt" o:ole="">
            <v:imagedata r:id="rId53" o:title=""/>
          </v:shape>
          <o:OLEObject Type="Embed" ProgID="Equation.DSMT4" ShapeID="_x0000_i1049" DrawAspect="Content" ObjectID="_1760436388" r:id="rId54"/>
        </w:object>
      </w:r>
      <w:r>
        <w:rPr>
          <w:rFonts w:ascii="Times New Roman" w:hAnsi="Times New Roman"/>
          <w:b w:val="0"/>
          <w:bCs/>
        </w:rPr>
        <w:t xml:space="preserve">; </w:t>
      </w:r>
      <w:r w:rsidRPr="009D7452">
        <w:rPr>
          <w:rFonts w:ascii="Times New Roman" w:hAnsi="Times New Roman"/>
          <w:b w:val="0"/>
          <w:bCs/>
          <w:position w:val="-12"/>
        </w:rPr>
        <w:object w:dxaOrig="1040" w:dyaOrig="380">
          <v:shape id="_x0000_i1050" type="#_x0000_t75" style="width:51.8pt;height:19pt" o:ole="">
            <v:imagedata r:id="rId55" o:title=""/>
          </v:shape>
          <o:OLEObject Type="Embed" ProgID="Equation.3" ShapeID="_x0000_i1050" DrawAspect="Content" ObjectID="_1760436389" r:id="rId56"/>
        </w:object>
      </w:r>
      <w:r>
        <w:rPr>
          <w:rFonts w:ascii="Times New Roman" w:hAnsi="Times New Roman"/>
          <w:b w:val="0"/>
          <w:bCs/>
        </w:rPr>
        <w:t xml:space="preserve">, поэтому динамический прирост давления пропорционален скоростному напору потока вдали от тела </w:t>
      </w:r>
      <w:r w:rsidRPr="009D7452">
        <w:rPr>
          <w:rFonts w:ascii="Times New Roman" w:hAnsi="Times New Roman"/>
          <w:b w:val="0"/>
          <w:bCs/>
          <w:position w:val="-10"/>
        </w:rPr>
        <w:object w:dxaOrig="1219" w:dyaOrig="360">
          <v:shape id="_x0000_i1051" type="#_x0000_t75" style="width:60.9pt;height:17.8pt" o:ole="">
            <v:imagedata r:id="rId57" o:title=""/>
          </v:shape>
          <o:OLEObject Type="Embed" ProgID="Equation.DSMT4" ShapeID="_x0000_i1051" DrawAspect="Content" ObjectID="_1760436390" r:id="rId58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С учетом этого получим выражение для определения давления торможения несжимаемого потока: </w:t>
      </w:r>
      <w:r w:rsidRPr="00252C68">
        <w:rPr>
          <w:rFonts w:ascii="Times New Roman" w:hAnsi="Times New Roman"/>
          <w:bCs/>
          <w:position w:val="-16"/>
          <w:u w:val="single"/>
        </w:rPr>
        <w:object w:dxaOrig="1680" w:dyaOrig="440">
          <v:shape id="_x0000_i1052" type="#_x0000_t75" style="width:84.25pt;height:22.15pt" o:ole="">
            <v:imagedata r:id="rId59" o:title=""/>
          </v:shape>
          <o:OLEObject Type="Embed" ProgID="Equation.DSMT4" ShapeID="_x0000_i1052" DrawAspect="Content" ObjectID="_1760436391" r:id="rId60"/>
        </w:object>
      </w:r>
      <w:r w:rsidRPr="00252C68">
        <w:rPr>
          <w:rFonts w:ascii="Times New Roman" w:hAnsi="Times New Roman"/>
          <w:bCs/>
          <w:u w:val="single"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Давление торможения с учетом сжимаемости будет иметь вид:</w:t>
      </w:r>
    </w:p>
    <w:p w:rsidR="005467DF" w:rsidRDefault="005467DF" w:rsidP="005467DF">
      <w:pPr>
        <w:pStyle w:val="a3"/>
        <w:rPr>
          <w:rFonts w:ascii="Times New Roman" w:hAnsi="Times New Roman"/>
          <w:b w:val="0"/>
          <w:bCs/>
        </w:rPr>
      </w:pPr>
      <w:r w:rsidRPr="009D7452">
        <w:rPr>
          <w:rFonts w:ascii="Times New Roman" w:hAnsi="Times New Roman"/>
          <w:b w:val="0"/>
          <w:bCs/>
          <w:position w:val="-16"/>
        </w:rPr>
        <w:object w:dxaOrig="2020" w:dyaOrig="440">
          <v:shape id="_x0000_i1053" type="#_x0000_t75" style="width:101.25pt;height:22.15pt" o:ole="">
            <v:imagedata r:id="rId61" o:title=""/>
          </v:shape>
          <o:OLEObject Type="Embed" ProgID="Equation.DSMT4" ShapeID="_x0000_i1053" DrawAspect="Content" ObjectID="_1760436392" r:id="rId62"/>
        </w:object>
      </w:r>
      <w:r>
        <w:rPr>
          <w:rFonts w:ascii="Times New Roman" w:hAnsi="Times New Roman"/>
          <w:b w:val="0"/>
          <w:bCs/>
        </w:rPr>
        <w:t>,</w:t>
      </w:r>
    </w:p>
    <w:p w:rsidR="005467DF" w:rsidRDefault="005467DF" w:rsidP="005467DF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где </w:t>
      </w:r>
      <w:r w:rsidRPr="009D7452">
        <w:rPr>
          <w:rFonts w:ascii="Times New Roman" w:hAnsi="Times New Roman"/>
          <w:b w:val="0"/>
          <w:bCs/>
          <w:position w:val="-10"/>
        </w:rPr>
        <w:object w:dxaOrig="999" w:dyaOrig="360">
          <v:shape id="_x0000_i1054" type="#_x0000_t75" style="width:49.85pt;height:17.8pt" o:ole="">
            <v:imagedata r:id="rId63" o:title=""/>
          </v:shape>
          <o:OLEObject Type="Embed" ProgID="Equation.DSMT4" ShapeID="_x0000_i1054" DrawAspect="Content" ObjectID="_1760436393" r:id="rId64"/>
        </w:object>
      </w:r>
      <w:r>
        <w:rPr>
          <w:rFonts w:ascii="Times New Roman" w:hAnsi="Times New Roman"/>
          <w:b w:val="0"/>
          <w:bCs/>
        </w:rPr>
        <w:t xml:space="preserve"> - поправка на сжимаемость.</w:t>
      </w:r>
    </w:p>
    <w:p w:rsidR="005467DF" w:rsidRDefault="005467DF" w:rsidP="005467DF">
      <w:pPr>
        <w:pStyle w:val="a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Тогда </w:t>
      </w:r>
      <w:r w:rsidRPr="00252C68">
        <w:rPr>
          <w:rFonts w:ascii="Times New Roman" w:hAnsi="Times New Roman"/>
          <w:bCs/>
          <w:position w:val="-18"/>
          <w:u w:val="single"/>
        </w:rPr>
        <w:object w:dxaOrig="2780" w:dyaOrig="480">
          <v:shape id="_x0000_i1055" type="#_x0000_t75" style="width:138.85pt;height:24.15pt" o:ole="">
            <v:imagedata r:id="rId65" o:title=""/>
          </v:shape>
          <o:OLEObject Type="Embed" ProgID="Equation.DSMT4" ShapeID="_x0000_i1055" DrawAspect="Content" ObjectID="_1760436394" r:id="rId66"/>
        </w:object>
      </w:r>
      <w:r w:rsidRPr="00252C68">
        <w:rPr>
          <w:rFonts w:ascii="Times New Roman" w:hAnsi="Times New Roman"/>
          <w:bCs/>
          <w:u w:val="single"/>
        </w:rPr>
        <w:t>.</w:t>
      </w:r>
    </w:p>
    <w:p w:rsidR="005467DF" w:rsidRDefault="005467DF" w:rsidP="005467DF">
      <w:pPr>
        <w:pStyle w:val="a3"/>
        <w:spacing w:before="340" w:after="3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Сверхзвуковое течение газа.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 w:rsidRPr="00607DED">
        <w:rPr>
          <w:rFonts w:ascii="Times New Roman" w:hAnsi="Times New Roman"/>
          <w:b w:val="0"/>
          <w:i/>
        </w:rPr>
        <w:t>4.1. Изменение параметров газа при непрерывном адиабатическом увеличении скорости потока.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bCs/>
        </w:rPr>
        <w:t xml:space="preserve">Увеличение скорости потока </w:t>
      </w:r>
      <w:r w:rsidRPr="00607DED">
        <w:rPr>
          <w:rFonts w:ascii="Times New Roman" w:hAnsi="Times New Roman"/>
          <w:b w:val="0"/>
          <w:bCs/>
          <w:position w:val="-6"/>
        </w:rPr>
        <w:object w:dxaOrig="200" w:dyaOrig="220">
          <v:shape id="_x0000_i1056" type="#_x0000_t75" style="width:9.9pt;height:10.7pt" o:ole="">
            <v:imagedata r:id="rId67" o:title=""/>
          </v:shape>
          <o:OLEObject Type="Embed" ProgID="Equation.DSMT4" ShapeID="_x0000_i1056" DrawAspect="Content" ObjectID="_1760436395" r:id="rId68"/>
        </w:object>
      </w:r>
      <w:r>
        <w:rPr>
          <w:rFonts w:ascii="Times New Roman" w:hAnsi="Times New Roman"/>
          <w:b w:val="0"/>
          <w:bCs/>
        </w:rPr>
        <w:t xml:space="preserve"> означает увеличение его кинетической энергии. При адиабатическом течении это возможно только за счет энергии давления и внутренней энергии. Поэтому при адиабатическом увеличении скорости потока давление </w:t>
      </w:r>
      <w:r w:rsidRPr="00607DED">
        <w:rPr>
          <w:rFonts w:ascii="Times New Roman" w:hAnsi="Times New Roman"/>
          <w:b w:val="0"/>
          <w:bCs/>
          <w:position w:val="-4"/>
        </w:rPr>
        <w:object w:dxaOrig="240" w:dyaOrig="260">
          <v:shape id="_x0000_i1057" type="#_x0000_t75" style="width:11.85pt;height:13.05pt" o:ole="">
            <v:imagedata r:id="rId69" o:title=""/>
          </v:shape>
          <o:OLEObject Type="Embed" ProgID="Equation.DSMT4" ShapeID="_x0000_i1057" DrawAspect="Content" ObjectID="_1760436396" r:id="rId70"/>
        </w:object>
      </w:r>
      <w:r>
        <w:rPr>
          <w:rFonts w:ascii="Times New Roman" w:hAnsi="Times New Roman"/>
          <w:b w:val="0"/>
          <w:bCs/>
        </w:rPr>
        <w:t xml:space="preserve"> и температура </w:t>
      </w:r>
      <w:r w:rsidRPr="00607DED">
        <w:rPr>
          <w:rFonts w:ascii="Times New Roman" w:hAnsi="Times New Roman"/>
          <w:b w:val="0"/>
          <w:bCs/>
          <w:position w:val="-4"/>
        </w:rPr>
        <w:object w:dxaOrig="220" w:dyaOrig="260">
          <v:shape id="_x0000_i1058" type="#_x0000_t75" style="width:10.7pt;height:13.05pt" o:ole="">
            <v:imagedata r:id="rId71" o:title=""/>
          </v:shape>
          <o:OLEObject Type="Embed" ProgID="Equation.DSMT4" ShapeID="_x0000_i1058" DrawAspect="Content" ObjectID="_1760436397" r:id="rId72"/>
        </w:object>
      </w:r>
      <w:r>
        <w:rPr>
          <w:rFonts w:ascii="Times New Roman" w:hAnsi="Times New Roman"/>
          <w:b w:val="0"/>
          <w:bCs/>
        </w:rPr>
        <w:t xml:space="preserve"> уменьшаются. Как только вся потенциальная энергия потока  преобразуется в кинетическую (истечение в вакуум), </w:t>
      </w:r>
      <w:r w:rsidRPr="00A77E7A">
        <w:rPr>
          <w:rFonts w:ascii="Times New Roman" w:hAnsi="Times New Roman"/>
          <w:b w:val="0"/>
          <w:bCs/>
          <w:u w:val="single"/>
        </w:rPr>
        <w:t xml:space="preserve">скорость потока достигает максимально возможного (предельного) значения </w:t>
      </w:r>
      <w:r w:rsidRPr="00A77E7A">
        <w:rPr>
          <w:rFonts w:ascii="Times New Roman" w:hAnsi="Times New Roman"/>
          <w:b w:val="0"/>
          <w:bCs/>
          <w:position w:val="-12"/>
          <w:u w:val="single"/>
        </w:rPr>
        <w:object w:dxaOrig="440" w:dyaOrig="360">
          <v:shape id="_x0000_i1059" type="#_x0000_t75" style="width:22.15pt;height:17.8pt" o:ole="">
            <v:imagedata r:id="rId73" o:title=""/>
          </v:shape>
          <o:OLEObject Type="Embed" ProgID="Equation.DSMT4" ShapeID="_x0000_i1059" DrawAspect="Content" ObjectID="_1760436398" r:id="rId74"/>
        </w:object>
      </w:r>
      <w:r w:rsidRPr="00A77E7A">
        <w:rPr>
          <w:rFonts w:ascii="Times New Roman" w:hAnsi="Times New Roman"/>
          <w:b w:val="0"/>
          <w:bCs/>
          <w:u w:val="single"/>
        </w:rPr>
        <w:t xml:space="preserve">, </w:t>
      </w:r>
      <w:r>
        <w:rPr>
          <w:rFonts w:ascii="Times New Roman" w:hAnsi="Times New Roman"/>
          <w:b w:val="0"/>
          <w:bCs/>
        </w:rPr>
        <w:t xml:space="preserve">а давление и температура станут равными нулю </w:t>
      </w:r>
      <w:r w:rsidRPr="002E5740">
        <w:rPr>
          <w:rFonts w:ascii="Times New Roman" w:hAnsi="Times New Roman"/>
          <w:b w:val="0"/>
          <w:bCs/>
          <w:position w:val="-14"/>
        </w:rPr>
        <w:object w:dxaOrig="1359" w:dyaOrig="400">
          <v:shape id="_x0000_i1060" type="#_x0000_t75" style="width:68.05pt;height:20.2pt" o:ole="">
            <v:imagedata r:id="rId75" o:title=""/>
          </v:shape>
          <o:OLEObject Type="Embed" ProgID="Equation.DSMT4" ShapeID="_x0000_i1060" DrawAspect="Content" ObjectID="_1760436399" r:id="rId76"/>
        </w:object>
      </w:r>
      <w:r>
        <w:rPr>
          <w:rFonts w:ascii="Times New Roman" w:hAnsi="Times New Roman"/>
          <w:b w:val="0"/>
          <w:bCs/>
        </w:rPr>
        <w:t>. Максимальная скорость теоретически является физическим пределом (математической абстракцией), но близкие к ней скорости могут быть получены при истечении газов из сопла ракеты, летящей в космическом пространстве.</w:t>
      </w:r>
    </w:p>
    <w:p w:rsidR="005467DF" w:rsidRDefault="005467DF" w:rsidP="005467DF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Давление падает интенсивнее, чем температура. Поэтому непрерывное увеличение скорости сопровождается адиабатическим расширением потока, уменьшением его плотности </w:t>
      </w:r>
      <w:r w:rsidRPr="002E5740">
        <w:rPr>
          <w:rFonts w:ascii="Times New Roman" w:hAnsi="Times New Roman"/>
          <w:b w:val="0"/>
          <w:bCs/>
          <w:position w:val="-10"/>
        </w:rPr>
        <w:object w:dxaOrig="240" w:dyaOrig="260">
          <v:shape id="_x0000_i1061" type="#_x0000_t75" style="width:11.85pt;height:13.05pt" o:ole="">
            <v:imagedata r:id="rId77" o:title=""/>
          </v:shape>
          <o:OLEObject Type="Embed" ProgID="Equation.DSMT4" ShapeID="_x0000_i1061" DrawAspect="Content" ObjectID="_1760436400" r:id="rId78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Из-за понижения температуры уменьшается и скорость звука, так как </w:t>
      </w:r>
      <w:r w:rsidRPr="00A30892">
        <w:rPr>
          <w:rFonts w:ascii="Times New Roman" w:hAnsi="Times New Roman"/>
          <w:b w:val="0"/>
          <w:bCs/>
          <w:position w:val="-8"/>
        </w:rPr>
        <w:object w:dxaOrig="1040" w:dyaOrig="360">
          <v:shape id="_x0000_i1062" type="#_x0000_t75" style="width:51.8pt;height:17.8pt" o:ole="">
            <v:imagedata r:id="rId79" o:title=""/>
          </v:shape>
          <o:OLEObject Type="Embed" ProgID="Equation.DSMT4" ShapeID="_x0000_i1062" DrawAspect="Content" ObjectID="_1760436401" r:id="rId80"/>
        </w:object>
      </w:r>
      <w:r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Зависимость скорости звука от скорости потока</w:t>
      </w:r>
    </w:p>
    <w:p w:rsidR="005467DF" w:rsidRPr="00A77E7A" w:rsidRDefault="005467DF" w:rsidP="005467DF">
      <w:pPr>
        <w:pStyle w:val="a3"/>
        <w:rPr>
          <w:rFonts w:ascii="Times New Roman" w:hAnsi="Times New Roman"/>
          <w:bCs/>
          <w:u w:val="single"/>
        </w:rPr>
      </w:pPr>
      <w:r w:rsidRPr="00A77E7A">
        <w:rPr>
          <w:rFonts w:ascii="Times New Roman" w:hAnsi="Times New Roman"/>
          <w:bCs/>
          <w:position w:val="-18"/>
          <w:u w:val="single"/>
        </w:rPr>
        <w:object w:dxaOrig="2680" w:dyaOrig="520">
          <v:shape id="_x0000_i1063" type="#_x0000_t75" style="width:134.1pt;height:25.7pt" o:ole="">
            <v:imagedata r:id="rId81" o:title=""/>
          </v:shape>
          <o:OLEObject Type="Embed" ProgID="Equation.DSMT4" ShapeID="_x0000_i1063" DrawAspect="Content" ObjectID="_1760436402" r:id="rId82"/>
        </w:object>
      </w:r>
    </w:p>
    <w:p w:rsidR="005467DF" w:rsidRDefault="005467DF" w:rsidP="005467DF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может быть представлена графически. При </w:t>
      </w:r>
      <w:r w:rsidRPr="00A30892">
        <w:rPr>
          <w:rFonts w:ascii="Times New Roman" w:hAnsi="Times New Roman"/>
          <w:b w:val="0"/>
          <w:bCs/>
          <w:position w:val="-12"/>
        </w:rPr>
        <w:object w:dxaOrig="780" w:dyaOrig="360">
          <v:shape id="_x0000_i1064" type="#_x0000_t75" style="width:39.15pt;height:17.8pt" o:ole="">
            <v:imagedata r:id="rId83" o:title=""/>
          </v:shape>
          <o:OLEObject Type="Embed" ProgID="Equation.DSMT4" ShapeID="_x0000_i1064" DrawAspect="Content" ObjectID="_1760436403" r:id="rId84"/>
        </w:object>
      </w:r>
      <w:r>
        <w:rPr>
          <w:rFonts w:ascii="Times New Roman" w:hAnsi="Times New Roman"/>
          <w:b w:val="0"/>
          <w:bCs/>
        </w:rPr>
        <w:t xml:space="preserve"> (истечение в вакуум) скорость звука становится равной нулю, так как в вакууме звук распространяться не может.</w:t>
      </w:r>
    </w:p>
    <w:p w:rsidR="005467DF" w:rsidRPr="00A77E7A" w:rsidRDefault="005467DF" w:rsidP="005467DF">
      <w:pPr>
        <w:pStyle w:val="a3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bCs/>
        </w:rPr>
        <w:t xml:space="preserve">Следовательно, можно сделать </w:t>
      </w:r>
      <w:r w:rsidRPr="00A77E7A">
        <w:rPr>
          <w:rFonts w:ascii="Times New Roman" w:hAnsi="Times New Roman"/>
          <w:bCs/>
        </w:rPr>
        <w:t xml:space="preserve">вывод, что при непрерывном адиабатическом увеличении скорости потока </w:t>
      </w:r>
      <w:r w:rsidRPr="00A77E7A">
        <w:rPr>
          <w:rFonts w:ascii="Times New Roman" w:hAnsi="Times New Roman"/>
          <w:bCs/>
          <w:position w:val="-6"/>
        </w:rPr>
        <w:object w:dxaOrig="180" w:dyaOrig="220">
          <v:shape id="_x0000_i1065" type="#_x0000_t75" style="width:9.1pt;height:10.7pt" o:ole="">
            <v:imagedata r:id="rId85" o:title=""/>
          </v:shape>
          <o:OLEObject Type="Embed" ProgID="Equation.DSMT4" ShapeID="_x0000_i1065" DrawAspect="Content" ObjectID="_1760436404" r:id="rId86"/>
        </w:object>
      </w:r>
      <w:r w:rsidRPr="00A77E7A">
        <w:rPr>
          <w:rFonts w:ascii="Times New Roman" w:hAnsi="Times New Roman"/>
          <w:bCs/>
        </w:rPr>
        <w:t xml:space="preserve"> все остальные параметры </w:t>
      </w:r>
      <w:r w:rsidRPr="00A77E7A">
        <w:rPr>
          <w:rFonts w:ascii="Times New Roman" w:hAnsi="Times New Roman"/>
          <w:bCs/>
          <w:position w:val="-10"/>
        </w:rPr>
        <w:object w:dxaOrig="940" w:dyaOrig="320">
          <v:shape id="_x0000_i1066" type="#_x0000_t75" style="width:47.1pt;height:15.8pt" o:ole="">
            <v:imagedata r:id="rId87" o:title=""/>
          </v:shape>
          <o:OLEObject Type="Embed" ProgID="Equation.DSMT4" ShapeID="_x0000_i1066" DrawAspect="Content" ObjectID="_1760436405" r:id="rId88"/>
        </w:object>
      </w:r>
      <w:r w:rsidRPr="00A77E7A">
        <w:rPr>
          <w:rFonts w:ascii="Times New Roman" w:hAnsi="Times New Roman"/>
          <w:bCs/>
        </w:rPr>
        <w:t xml:space="preserve"> уменьшаются.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Если построить графически изменения скорости потока и скорости звука вдоль потока, то они пересекутся. Это означает, что в некотором сечении </w:t>
      </w:r>
      <w:r w:rsidRPr="00695A60">
        <w:rPr>
          <w:rFonts w:ascii="Times New Roman" w:hAnsi="Times New Roman"/>
          <w:b w:val="0"/>
          <w:bCs/>
          <w:position w:val="-14"/>
        </w:rPr>
        <w:object w:dxaOrig="340" w:dyaOrig="380">
          <v:shape id="_x0000_i1067" type="#_x0000_t75" style="width:17pt;height:19pt" o:ole="">
            <v:imagedata r:id="rId89" o:title=""/>
          </v:shape>
          <o:OLEObject Type="Embed" ProgID="Equation.DSMT4" ShapeID="_x0000_i1067" DrawAspect="Content" ObjectID="_1760436406" r:id="rId90"/>
        </w:object>
      </w:r>
      <w:r>
        <w:rPr>
          <w:rFonts w:ascii="Times New Roman" w:hAnsi="Times New Roman"/>
          <w:b w:val="0"/>
          <w:bCs/>
        </w:rPr>
        <w:t xml:space="preserve"> скорость потока становится равной местной скорости звука.</w:t>
      </w:r>
    </w:p>
    <w:p w:rsidR="005467DF" w:rsidRDefault="005467DF" w:rsidP="005467D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noProof/>
        </w:rPr>
        <w:lastRenderedPageBreak/>
        <w:drawing>
          <wp:inline distT="0" distB="0" distL="0" distR="0">
            <wp:extent cx="4709160" cy="3171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DF" w:rsidRDefault="005467DF" w:rsidP="005467DF">
      <w:pPr>
        <w:pStyle w:val="a3"/>
        <w:spacing w:line="360" w:lineRule="auto"/>
        <w:rPr>
          <w:rFonts w:ascii="Times New Roman" w:hAnsi="Times New Roman"/>
          <w:b w:val="0"/>
          <w:bCs/>
          <w:i/>
        </w:rPr>
      </w:pPr>
      <w:r w:rsidRPr="001859A0">
        <w:rPr>
          <w:rFonts w:ascii="Times New Roman" w:hAnsi="Times New Roman"/>
          <w:b w:val="0"/>
          <w:bCs/>
          <w:i/>
        </w:rPr>
        <w:t>Рис.49. К понятию о критической скорости потока.</w:t>
      </w:r>
    </w:p>
    <w:p w:rsidR="005467DF" w:rsidRPr="00AE3734" w:rsidRDefault="005467DF" w:rsidP="005467DF">
      <w:pPr>
        <w:pStyle w:val="a3"/>
        <w:rPr>
          <w:rFonts w:ascii="Times New Roman" w:hAnsi="Times New Roman"/>
          <w:b w:val="0"/>
          <w:bCs/>
          <w:i/>
        </w:rPr>
      </w:pPr>
    </w:p>
    <w:p w:rsidR="005467DF" w:rsidRPr="00A77E7A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  <w:u w:val="single"/>
        </w:rPr>
      </w:pPr>
      <w:r w:rsidRPr="00A77E7A">
        <w:rPr>
          <w:rFonts w:ascii="Times New Roman" w:hAnsi="Times New Roman"/>
          <w:b w:val="0"/>
          <w:bCs/>
          <w:u w:val="single"/>
        </w:rPr>
        <w:t xml:space="preserve">Скорость потока, равная местной скорости звука, называется критической </w:t>
      </w:r>
      <w:r w:rsidRPr="00A77E7A">
        <w:rPr>
          <w:rFonts w:ascii="Times New Roman" w:hAnsi="Times New Roman"/>
          <w:b w:val="0"/>
          <w:bCs/>
          <w:position w:val="-14"/>
          <w:u w:val="single"/>
        </w:rPr>
        <w:object w:dxaOrig="340" w:dyaOrig="380">
          <v:shape id="_x0000_i1068" type="#_x0000_t75" style="width:17pt;height:19pt" o:ole="">
            <v:imagedata r:id="rId92" o:title=""/>
          </v:shape>
          <o:OLEObject Type="Embed" ProgID="Equation.DSMT4" ShapeID="_x0000_i1068" DrawAspect="Content" ObjectID="_1760436407" r:id="rId93"/>
        </w:object>
      </w:r>
      <w:r w:rsidRPr="00A77E7A">
        <w:rPr>
          <w:rFonts w:ascii="Times New Roman" w:hAnsi="Times New Roman"/>
          <w:b w:val="0"/>
          <w:bCs/>
          <w:u w:val="single"/>
        </w:rPr>
        <w:t>, сечения потока, в котором он достиг критической скорости, так же критическим. Критическое сечение делит поток на дозвуковой и сверхзвуковой.</w:t>
      </w:r>
    </w:p>
    <w:p w:rsidR="005467DF" w:rsidRPr="00FD6162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 w:rsidRPr="00FD6162">
        <w:rPr>
          <w:rFonts w:ascii="Times New Roman" w:hAnsi="Times New Roman"/>
          <w:b w:val="0"/>
          <w:i/>
        </w:rPr>
        <w:t>4.2. Форма потока, непрерывно увеличивающего скорость.</w:t>
      </w:r>
      <w:r>
        <w:rPr>
          <w:rFonts w:ascii="Times New Roman" w:hAnsi="Times New Roman"/>
          <w:b w:val="0"/>
          <w:i/>
        </w:rPr>
        <w:t xml:space="preserve"> </w:t>
      </w:r>
      <w:r w:rsidRPr="00FD6162">
        <w:rPr>
          <w:rFonts w:ascii="Times New Roman" w:hAnsi="Times New Roman"/>
          <w:b w:val="0"/>
          <w:bCs/>
        </w:rPr>
        <w:t xml:space="preserve">По зависимости </w:t>
      </w:r>
      <w:r w:rsidRPr="00FD6162">
        <w:rPr>
          <w:rFonts w:ascii="Times New Roman" w:hAnsi="Times New Roman"/>
          <w:b w:val="0"/>
          <w:bCs/>
          <w:position w:val="-14"/>
        </w:rPr>
        <w:object w:dxaOrig="960" w:dyaOrig="400">
          <v:shape id="_x0000_i1069" type="#_x0000_t75" style="width:47.85pt;height:20.2pt" o:ole="">
            <v:imagedata r:id="rId94" o:title=""/>
          </v:shape>
          <o:OLEObject Type="Embed" ProgID="Equation.DSMT4" ShapeID="_x0000_i1069" DrawAspect="Content" ObjectID="_1760436408" r:id="rId95"/>
        </w:object>
      </w:r>
      <w:r w:rsidRPr="00FD6162">
        <w:rPr>
          <w:rFonts w:ascii="Times New Roman" w:hAnsi="Times New Roman"/>
          <w:b w:val="0"/>
          <w:bCs/>
        </w:rPr>
        <w:t xml:space="preserve"> определим удельный расход при скоростях </w:t>
      </w:r>
      <w:r w:rsidRPr="00FD6162">
        <w:rPr>
          <w:rFonts w:ascii="Times New Roman" w:hAnsi="Times New Roman"/>
          <w:b w:val="0"/>
          <w:bCs/>
          <w:position w:val="-12"/>
        </w:rPr>
        <w:object w:dxaOrig="499" w:dyaOrig="360">
          <v:shape id="_x0000_i1070" type="#_x0000_t75" style="width:24.9pt;height:17.8pt" o:ole="">
            <v:imagedata r:id="rId96" o:title=""/>
          </v:shape>
          <o:OLEObject Type="Embed" ProgID="Equation.DSMT4" ShapeID="_x0000_i1070" DrawAspect="Content" ObjectID="_1760436409" r:id="rId97"/>
        </w:object>
      </w:r>
      <w:r>
        <w:rPr>
          <w:rFonts w:ascii="Times New Roman" w:hAnsi="Times New Roman"/>
          <w:b w:val="0"/>
          <w:bCs/>
        </w:rPr>
        <w:t xml:space="preserve"> и </w:t>
      </w:r>
      <w:r w:rsidRPr="00FD6162">
        <w:rPr>
          <w:rFonts w:ascii="Times New Roman" w:hAnsi="Times New Roman"/>
          <w:b w:val="0"/>
          <w:bCs/>
          <w:position w:val="-12"/>
        </w:rPr>
        <w:object w:dxaOrig="240" w:dyaOrig="360">
          <v:shape id="_x0000_i1071" type="#_x0000_t75" style="width:11.85pt;height:17.8pt" o:ole="">
            <v:imagedata r:id="rId98" o:title=""/>
          </v:shape>
          <o:OLEObject Type="Embed" ProgID="Equation.DSMT4" ShapeID="_x0000_i1071" DrawAspect="Content" ObjectID="_1760436410" r:id="rId99"/>
        </w:object>
      </w:r>
      <w:r w:rsidRPr="00FD6162">
        <w:rPr>
          <w:rFonts w:ascii="Times New Roman" w:hAnsi="Times New Roman"/>
          <w:b w:val="0"/>
          <w:bCs/>
        </w:rPr>
        <w:t xml:space="preserve">. С увеличением скорости удельный расход сначала увеличивается, затем уменьшается </w:t>
      </w:r>
      <w:r w:rsidRPr="00FD6162">
        <w:rPr>
          <w:rFonts w:ascii="Times New Roman" w:hAnsi="Times New Roman"/>
          <w:b w:val="0"/>
          <w:bCs/>
          <w:position w:val="-12"/>
        </w:rPr>
        <w:object w:dxaOrig="1780" w:dyaOrig="360">
          <v:shape id="_x0000_i1072" type="#_x0000_t75" style="width:89pt;height:17.8pt" o:ole="">
            <v:imagedata r:id="rId100" o:title=""/>
          </v:shape>
          <o:OLEObject Type="Embed" ProgID="Equation.3" ShapeID="_x0000_i1072" DrawAspect="Content" ObjectID="_1760436411" r:id="rId101"/>
        </w:object>
      </w:r>
      <w:r>
        <w:rPr>
          <w:rFonts w:ascii="Times New Roman" w:hAnsi="Times New Roman"/>
          <w:b w:val="0"/>
          <w:bCs/>
        </w:rPr>
        <w:t>.</w:t>
      </w:r>
      <w:r w:rsidRPr="00FD6162">
        <w:rPr>
          <w:rFonts w:ascii="Times New Roman" w:hAnsi="Times New Roman"/>
          <w:b w:val="0"/>
          <w:bCs/>
        </w:rPr>
        <w:t xml:space="preserve"> Наибольший удельный расход имеет при критической скорости </w:t>
      </w:r>
      <w:r w:rsidRPr="008E6B27">
        <w:rPr>
          <w:rFonts w:ascii="Times New Roman" w:hAnsi="Times New Roman"/>
          <w:b w:val="0"/>
          <w:bCs/>
          <w:position w:val="-14"/>
        </w:rPr>
        <w:object w:dxaOrig="700" w:dyaOrig="380">
          <v:shape id="_x0000_i1073" type="#_x0000_t75" style="width:34.8pt;height:19pt" o:ole="">
            <v:imagedata r:id="rId102" o:title=""/>
          </v:shape>
          <o:OLEObject Type="Embed" ProgID="Equation.DSMT4" ShapeID="_x0000_i1073" DrawAspect="Content" ObjectID="_1760436412" r:id="rId103"/>
        </w:object>
      </w:r>
      <w:r w:rsidRPr="00FD6162"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 w:rsidRPr="00FD6162">
        <w:rPr>
          <w:rFonts w:ascii="Times New Roman" w:hAnsi="Times New Roman"/>
          <w:b w:val="0"/>
          <w:bCs/>
        </w:rPr>
        <w:t xml:space="preserve">Уравнение неразрывности для сжимаемого потока устанавливает обратную зависимость между удельным расходом и площадью поперечного сечения потока: </w:t>
      </w:r>
      <w:r w:rsidRPr="00FD6162">
        <w:rPr>
          <w:rFonts w:ascii="Times New Roman" w:hAnsi="Times New Roman"/>
          <w:b w:val="0"/>
          <w:bCs/>
          <w:position w:val="-14"/>
        </w:rPr>
        <w:object w:dxaOrig="2900" w:dyaOrig="400">
          <v:shape id="_x0000_i1074" type="#_x0000_t75" style="width:144.8pt;height:20.2pt" o:ole="">
            <v:imagedata r:id="rId104" o:title=""/>
          </v:shape>
          <o:OLEObject Type="Embed" ProgID="Equation.DSMT4" ShapeID="_x0000_i1074" DrawAspect="Content" ObjectID="_1760436413" r:id="rId105"/>
        </w:object>
      </w:r>
      <w:r>
        <w:rPr>
          <w:rFonts w:ascii="Times New Roman" w:hAnsi="Times New Roman"/>
          <w:b w:val="0"/>
          <w:bCs/>
        </w:rPr>
        <w:t xml:space="preserve">. </w:t>
      </w:r>
      <w:r w:rsidRPr="00FD6162">
        <w:rPr>
          <w:rFonts w:ascii="Times New Roman" w:hAnsi="Times New Roman"/>
          <w:b w:val="0"/>
          <w:bCs/>
        </w:rPr>
        <w:t xml:space="preserve">Следовательно, для непрерывного увеличения скорости потока его сечения необходимо сначала уменьшить, затем увеличить </w:t>
      </w:r>
      <w:r w:rsidRPr="00EA575F">
        <w:rPr>
          <w:rFonts w:ascii="Times New Roman" w:hAnsi="Times New Roman"/>
          <w:b w:val="0"/>
          <w:bCs/>
          <w:position w:val="-12"/>
        </w:rPr>
        <w:object w:dxaOrig="1200" w:dyaOrig="360">
          <v:shape id="_x0000_i1075" type="#_x0000_t75" style="width:60.15pt;height:17.8pt" o:ole="">
            <v:imagedata r:id="rId106" o:title=""/>
          </v:shape>
          <o:OLEObject Type="Embed" ProgID="Equation.DSMT4" ShapeID="_x0000_i1075" DrawAspect="Content" ObjectID="_1760436414" r:id="rId107"/>
        </w:object>
      </w:r>
      <w:r w:rsidRPr="00FD6162">
        <w:rPr>
          <w:rFonts w:ascii="Times New Roman" w:hAnsi="Times New Roman"/>
          <w:b w:val="0"/>
          <w:bCs/>
        </w:rPr>
        <w:t>.</w:t>
      </w:r>
    </w:p>
    <w:p w:rsidR="005467DF" w:rsidRDefault="005467DF" w:rsidP="005467D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noProof/>
        </w:rPr>
        <w:lastRenderedPageBreak/>
        <w:drawing>
          <wp:inline distT="0" distB="0" distL="0" distR="0">
            <wp:extent cx="5972810" cy="30759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DF" w:rsidRDefault="005467DF" w:rsidP="005467DF">
      <w:pPr>
        <w:pStyle w:val="a3"/>
        <w:spacing w:line="360" w:lineRule="auto"/>
        <w:rPr>
          <w:rFonts w:ascii="Times New Roman" w:hAnsi="Times New Roman"/>
          <w:b w:val="0"/>
          <w:bCs/>
          <w:i/>
        </w:rPr>
      </w:pPr>
      <w:r w:rsidRPr="00D90D21">
        <w:rPr>
          <w:rFonts w:ascii="Times New Roman" w:hAnsi="Times New Roman"/>
          <w:b w:val="0"/>
          <w:bCs/>
          <w:i/>
        </w:rPr>
        <w:t xml:space="preserve">Рис.50. Форма </w:t>
      </w:r>
      <w:proofErr w:type="gramStart"/>
      <w:r w:rsidRPr="00D90D21">
        <w:rPr>
          <w:rFonts w:ascii="Times New Roman" w:hAnsi="Times New Roman"/>
          <w:b w:val="0"/>
          <w:bCs/>
          <w:i/>
        </w:rPr>
        <w:t>потока</w:t>
      </w:r>
      <w:proofErr w:type="gramEnd"/>
      <w:r w:rsidRPr="00D90D21">
        <w:rPr>
          <w:rFonts w:ascii="Times New Roman" w:hAnsi="Times New Roman"/>
          <w:b w:val="0"/>
          <w:bCs/>
          <w:i/>
        </w:rPr>
        <w:t xml:space="preserve"> непрерывно увеличивающего скорость.</w:t>
      </w:r>
    </w:p>
    <w:p w:rsidR="005467DF" w:rsidRPr="00AE3734" w:rsidRDefault="005467DF" w:rsidP="005467DF">
      <w:pPr>
        <w:pStyle w:val="a3"/>
        <w:rPr>
          <w:rFonts w:ascii="Times New Roman" w:hAnsi="Times New Roman"/>
          <w:b w:val="0"/>
          <w:bCs/>
          <w:i/>
        </w:rPr>
      </w:pP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Такая форма потока была впервые найдена в 80-х годах 19 века шведским инженером К. </w:t>
      </w:r>
      <w:proofErr w:type="spellStart"/>
      <w:r>
        <w:rPr>
          <w:rFonts w:ascii="Times New Roman" w:hAnsi="Times New Roman"/>
          <w:b w:val="0"/>
          <w:bCs/>
        </w:rPr>
        <w:t>Лавалем</w:t>
      </w:r>
      <w:proofErr w:type="spellEnd"/>
      <w:r>
        <w:rPr>
          <w:rFonts w:ascii="Times New Roman" w:hAnsi="Times New Roman"/>
          <w:b w:val="0"/>
          <w:bCs/>
        </w:rPr>
        <w:t>. Сопло Лаваля даёт возможность получать сверхзвуковые скорости только за счёт преобразования потенциальной энергии потока в кинетическую, без подвода энергии из вне.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 настоящее время оно очень широко применяется в технике: в турбинах, сверхзвуковых аэродинамических трубах, реактивных двигателях.</w:t>
      </w:r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</w:p>
    <w:p w:rsidR="005467DF" w:rsidRDefault="005467DF" w:rsidP="005467D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noProof/>
        </w:rPr>
        <w:drawing>
          <wp:inline distT="0" distB="0" distL="0" distR="0">
            <wp:extent cx="5972810" cy="3239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7DF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</w:p>
    <w:p w:rsidR="005467DF" w:rsidRDefault="005467DF" w:rsidP="005467DF">
      <w:pPr>
        <w:pStyle w:val="a3"/>
        <w:spacing w:line="360" w:lineRule="auto"/>
        <w:rPr>
          <w:rFonts w:ascii="Times New Roman" w:hAnsi="Times New Roman"/>
          <w:b w:val="0"/>
          <w:bCs/>
          <w:i/>
        </w:rPr>
      </w:pPr>
      <w:r w:rsidRPr="00D90D21">
        <w:rPr>
          <w:rFonts w:ascii="Times New Roman" w:hAnsi="Times New Roman"/>
          <w:b w:val="0"/>
          <w:bCs/>
          <w:i/>
        </w:rPr>
        <w:t>Рис.51. Сопло Лаваля.</w:t>
      </w:r>
    </w:p>
    <w:p w:rsidR="005467DF" w:rsidRPr="00AE3734" w:rsidRDefault="005467DF" w:rsidP="005467DF">
      <w:pPr>
        <w:pStyle w:val="a3"/>
        <w:rPr>
          <w:rFonts w:ascii="Times New Roman" w:hAnsi="Times New Roman"/>
          <w:b w:val="0"/>
          <w:bCs/>
          <w:i/>
        </w:rPr>
      </w:pPr>
    </w:p>
    <w:p w:rsidR="005467DF" w:rsidRPr="00F970D3" w:rsidRDefault="005467DF" w:rsidP="005467DF">
      <w:pPr>
        <w:pStyle w:val="a3"/>
        <w:ind w:firstLine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 xml:space="preserve">Сопло Лаваля </w:t>
      </w:r>
      <w:r>
        <w:rPr>
          <w:rFonts w:ascii="Times New Roman" w:hAnsi="Times New Roman"/>
          <w:b w:val="0"/>
          <w:bCs/>
          <w:i/>
        </w:rPr>
        <w:t>1</w:t>
      </w:r>
      <w:r>
        <w:rPr>
          <w:rFonts w:ascii="Times New Roman" w:hAnsi="Times New Roman"/>
          <w:b w:val="0"/>
          <w:bCs/>
        </w:rPr>
        <w:t xml:space="preserve"> представляет собой насадку переменного сечения. При достаточно большом перепаде давлений поток, протекающий в </w:t>
      </w:r>
      <w:proofErr w:type="spellStart"/>
      <w:r>
        <w:rPr>
          <w:rFonts w:ascii="Times New Roman" w:hAnsi="Times New Roman"/>
          <w:b w:val="0"/>
          <w:bCs/>
        </w:rPr>
        <w:t>конфузоре</w:t>
      </w:r>
      <w:proofErr w:type="spellEnd"/>
      <w:r>
        <w:rPr>
          <w:rFonts w:ascii="Times New Roman" w:hAnsi="Times New Roman"/>
          <w:b w:val="0"/>
          <w:bCs/>
        </w:rPr>
        <w:t xml:space="preserve"> (сужающейся части) </w:t>
      </w:r>
      <w:r>
        <w:rPr>
          <w:rFonts w:ascii="Times New Roman" w:hAnsi="Times New Roman"/>
          <w:b w:val="0"/>
          <w:bCs/>
          <w:i/>
        </w:rPr>
        <w:t>3</w:t>
      </w:r>
      <w:r>
        <w:rPr>
          <w:rFonts w:ascii="Times New Roman" w:hAnsi="Times New Roman"/>
          <w:b w:val="0"/>
          <w:bCs/>
        </w:rPr>
        <w:t xml:space="preserve">, разгоняется и в самом узком критическом сечении </w:t>
      </w:r>
      <w:r>
        <w:rPr>
          <w:rFonts w:ascii="Times New Roman" w:hAnsi="Times New Roman"/>
          <w:b w:val="0"/>
          <w:bCs/>
          <w:i/>
        </w:rPr>
        <w:t>4</w:t>
      </w:r>
      <w:r>
        <w:rPr>
          <w:rFonts w:ascii="Times New Roman" w:hAnsi="Times New Roman"/>
          <w:b w:val="0"/>
          <w:bCs/>
        </w:rPr>
        <w:t xml:space="preserve"> его скорость достигает значения местной скорости звука. После критического сечения поток становится сверхзвуковым. В диффузоре (</w:t>
      </w:r>
      <w:r w:rsidRPr="00F970D3">
        <w:rPr>
          <w:rFonts w:ascii="Times New Roman" w:hAnsi="Times New Roman"/>
          <w:b w:val="0"/>
          <w:bCs/>
        </w:rPr>
        <w:t>расширяющейся части</w:t>
      </w:r>
      <w:r>
        <w:rPr>
          <w:rFonts w:ascii="Times New Roman" w:hAnsi="Times New Roman"/>
          <w:b w:val="0"/>
          <w:bCs/>
        </w:rPr>
        <w:t xml:space="preserve"> сопла) </w:t>
      </w:r>
      <w:r>
        <w:rPr>
          <w:rFonts w:ascii="Times New Roman" w:hAnsi="Times New Roman"/>
          <w:b w:val="0"/>
          <w:bCs/>
          <w:i/>
        </w:rPr>
        <w:t>2</w:t>
      </w:r>
      <w:r>
        <w:rPr>
          <w:rFonts w:ascii="Times New Roman" w:hAnsi="Times New Roman"/>
          <w:b w:val="0"/>
          <w:bCs/>
        </w:rPr>
        <w:t>, скорость продолжает увеличиваться, так как при адиабатическом расширении потенциальная энергия потока преобразуется в кинетическую.</w:t>
      </w:r>
    </w:p>
    <w:p w:rsidR="00DD5C2B" w:rsidRDefault="00DD5C2B"/>
    <w:sectPr w:rsidR="00DD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F"/>
    <w:rsid w:val="00252C68"/>
    <w:rsid w:val="005467DF"/>
    <w:rsid w:val="006A690C"/>
    <w:rsid w:val="00A77E7A"/>
    <w:rsid w:val="00DD5C2B"/>
    <w:rsid w:val="00E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928"/>
  <w15:chartTrackingRefBased/>
  <w15:docId w15:val="{D7307710-2583-41C8-BB72-D97F024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5467D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46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467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4.png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png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55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2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fontTable" Target="fontTable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2023-10-28T06:34:00Z</dcterms:created>
  <dcterms:modified xsi:type="dcterms:W3CDTF">2023-11-02T08:18:00Z</dcterms:modified>
</cp:coreProperties>
</file>