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63" w:rsidRDefault="00A2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FC6B50" w:rsidRPr="00FC6B50">
        <w:rPr>
          <w:rFonts w:ascii="Times New Roman" w:hAnsi="Times New Roman" w:cs="Times New Roman"/>
          <w:sz w:val="28"/>
          <w:szCs w:val="28"/>
        </w:rPr>
        <w:t>Задание</w:t>
      </w:r>
      <w:r w:rsidR="00FC6B50">
        <w:rPr>
          <w:rFonts w:ascii="Times New Roman" w:hAnsi="Times New Roman" w:cs="Times New Roman"/>
          <w:sz w:val="28"/>
          <w:szCs w:val="28"/>
        </w:rPr>
        <w:t xml:space="preserve"> для установочной лекции. Литература НТЭРАТ-93, учебник Аникин (прилагаются) к зачётному занятию подготовиться. 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необходимые к изучению по дисциплине</w:t>
      </w:r>
      <w:r w:rsidRPr="00FC6B50">
        <w:rPr>
          <w:rFonts w:ascii="Times New Roman" w:hAnsi="Times New Roman" w:cs="Times New Roman"/>
          <w:sz w:val="28"/>
          <w:szCs w:val="28"/>
        </w:rPr>
        <w:t xml:space="preserve"> </w:t>
      </w:r>
      <w:r w:rsidRPr="00FA497C">
        <w:rPr>
          <w:rFonts w:ascii="Times New Roman" w:hAnsi="Times New Roman" w:cs="Times New Roman"/>
          <w:sz w:val="28"/>
          <w:szCs w:val="28"/>
        </w:rPr>
        <w:t>«Организации ТОиР»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1. Назначение, классификация и структура АТБ.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2. Назначение цехов АТБ.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3. Назначение, отделов АТБ.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4. Диспетчерское обеспечение.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5. Права и обязанности авиатехника.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6.Техническая подготовка ИТП.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7. Допуск ИТП к работе с АТ.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8. Квалификационные отметки ИТП.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9. Организация работы цеха ОТО.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10. Прием-передача ВС на ТО и полёты.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11. Работы по обеспечению вылета.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12.Обеспечение регулярности полётов. Возвратно- обменный фонд. Выпуск транзитных ВС с допустимыми неисправностями. Подготовка резервного ВС.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13. Понятие об исправном, и готовом к полёту ВС.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14.Организация работы цеха ПТО.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15. Порядок передачи ВС с незаконченным ПТО.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16. Документация.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17. Бригадный метод ТО.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18. Закрепленный метод ТО.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19. Зонный метод ТО.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20. Поэтапны метод организации производственного процесса.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21. Кооперированный метод организации производственного процесса.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22. ТО по состоянию.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23.Подготовка ИТП, к ОЗП и ВЛП эксплуатации.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24.Подготовка ВС к ОЗП и ВЛП.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25. Специальное ТО.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lastRenderedPageBreak/>
        <w:t>26. Обслуживание при хранении.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27. Эксплуатация ВС в зимних условиях.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28. Эксплуатация ВС в условиях жаркого климата.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29. Эксплуатация ВС в условиях повышенный влажности.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30. Общие правила замены агрегатов.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31. Оформление документации.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32. Общие правила ухода за силовыми установками.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33. Характерные неисправности, причины и их устранение.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34. Общие правила ухода за воздушными и несущими винтами.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35. Характерные неисправности, причины и их устранение.</w:t>
      </w:r>
    </w:p>
    <w:p w:rsidR="00FC6B50" w:rsidRDefault="00FC6B50">
      <w:pPr>
        <w:rPr>
          <w:rFonts w:ascii="Times New Roman" w:hAnsi="Times New Roman" w:cs="Times New Roman"/>
          <w:sz w:val="28"/>
          <w:szCs w:val="28"/>
        </w:rPr>
      </w:pPr>
    </w:p>
    <w:p w:rsidR="00FC6B50" w:rsidRPr="00FC6B50" w:rsidRDefault="00FC6B50">
      <w:pPr>
        <w:rPr>
          <w:rFonts w:ascii="Times New Roman" w:hAnsi="Times New Roman" w:cs="Times New Roman"/>
          <w:sz w:val="28"/>
          <w:szCs w:val="28"/>
        </w:rPr>
      </w:pPr>
    </w:p>
    <w:sectPr w:rsidR="00FC6B50" w:rsidRPr="00FC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86"/>
    <w:rsid w:val="00704686"/>
    <w:rsid w:val="00A243E8"/>
    <w:rsid w:val="00F42A63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C3CCE-CC2F-4D0C-AB4C-9DECB3AD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2020-05-13T05:55:00Z</dcterms:created>
  <dcterms:modified xsi:type="dcterms:W3CDTF">2021-05-24T16:43:00Z</dcterms:modified>
</cp:coreProperties>
</file>