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4FAD">
        <w:rPr>
          <w:b/>
          <w:color w:val="000000"/>
          <w:sz w:val="28"/>
          <w:szCs w:val="28"/>
        </w:rPr>
        <w:t xml:space="preserve">Система обогрева воздушных </w:t>
      </w:r>
      <w:r w:rsidRPr="00D94FAD">
        <w:rPr>
          <w:b/>
          <w:bCs/>
          <w:color w:val="000000"/>
          <w:sz w:val="28"/>
          <w:szCs w:val="28"/>
        </w:rPr>
        <w:t xml:space="preserve">винтов и обтекателей </w:t>
      </w:r>
      <w:r w:rsidRPr="00D94FAD">
        <w:rPr>
          <w:b/>
          <w:color w:val="000000"/>
          <w:sz w:val="28"/>
          <w:szCs w:val="28"/>
        </w:rPr>
        <w:t>их втулок</w:t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b/>
          <w:bCs/>
          <w:color w:val="000000"/>
          <w:sz w:val="28"/>
          <w:szCs w:val="28"/>
        </w:rPr>
        <w:t xml:space="preserve">Назначение и состав. </w:t>
      </w:r>
      <w:r w:rsidRPr="00D94FAD">
        <w:rPr>
          <w:color w:val="000000"/>
          <w:sz w:val="28"/>
          <w:szCs w:val="28"/>
        </w:rPr>
        <w:t>Лопасти и обтекатели втулок воздушных винтов с целью их защиты от обледенения обогреваются перемен</w:t>
      </w:r>
      <w:r w:rsidRPr="00D94FAD">
        <w:rPr>
          <w:color w:val="000000"/>
          <w:sz w:val="28"/>
          <w:szCs w:val="28"/>
        </w:rPr>
        <w:softHyphen/>
        <w:t>ным однофазным током напряжением 115 В, частотой 400 Гц.</w:t>
      </w: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color w:val="000000"/>
          <w:sz w:val="28"/>
          <w:szCs w:val="28"/>
        </w:rPr>
        <w:t>В состав системы входят: панель управления ПУ-24АМ, два сиг</w:t>
      </w:r>
      <w:r w:rsidRPr="00D94FAD">
        <w:rPr>
          <w:color w:val="000000"/>
          <w:sz w:val="28"/>
          <w:szCs w:val="28"/>
        </w:rPr>
        <w:softHyphen/>
        <w:t>нализатора обледенения СО-4А, нагревательные элементы лопастей и обтекателей втулок винтов.</w:t>
      </w: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color w:val="000000"/>
          <w:sz w:val="28"/>
          <w:szCs w:val="28"/>
        </w:rPr>
        <w:t>Панель управления ПУ-24АМ включает в себя программный механизм, обеспечивающий поочередное включение электропитания нагревательных элементов левого п правого винтов, а также вклю</w:t>
      </w:r>
      <w:r w:rsidRPr="00D94FAD">
        <w:rPr>
          <w:color w:val="000000"/>
          <w:sz w:val="28"/>
          <w:szCs w:val="28"/>
        </w:rPr>
        <w:softHyphen/>
        <w:t>чение обогрева на заданное время при работе системы в автомати</w:t>
      </w:r>
      <w:r w:rsidRPr="00D94FAD">
        <w:rPr>
          <w:color w:val="000000"/>
          <w:sz w:val="28"/>
          <w:szCs w:val="28"/>
        </w:rPr>
        <w:softHyphen/>
        <w:t>ческом режиме от сигнализаторов СО-4А.</w:t>
      </w: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color w:val="000000"/>
          <w:sz w:val="28"/>
          <w:szCs w:val="28"/>
        </w:rPr>
        <w:t>Благодаря блокировке с пневмоэлектриче</w:t>
      </w:r>
      <w:r>
        <w:rPr>
          <w:color w:val="000000"/>
          <w:sz w:val="28"/>
          <w:szCs w:val="28"/>
        </w:rPr>
        <w:t>с</w:t>
      </w:r>
      <w:r w:rsidRPr="00D94F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D94FAD">
        <w:rPr>
          <w:color w:val="000000"/>
          <w:sz w:val="28"/>
          <w:szCs w:val="28"/>
        </w:rPr>
        <w:t>ми выключателями ВС-1А системы запуска двигателе</w:t>
      </w:r>
      <w:r>
        <w:rPr>
          <w:color w:val="000000"/>
          <w:sz w:val="28"/>
          <w:szCs w:val="28"/>
        </w:rPr>
        <w:t xml:space="preserve">й панель обеспечивает включение </w:t>
      </w:r>
      <w:r w:rsidRPr="00D94FAD">
        <w:rPr>
          <w:color w:val="000000"/>
          <w:sz w:val="28"/>
          <w:szCs w:val="28"/>
        </w:rPr>
        <w:t>обогрева винта только при работающем двигателе. Это необходимо потому, что на неработающем двигателе нагревательные элементы не обдуваются и при включенном обогреве могут выйти из строя.</w:t>
      </w: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color w:val="000000"/>
          <w:sz w:val="28"/>
          <w:szCs w:val="28"/>
        </w:rPr>
        <w:t xml:space="preserve">Панель управления ПУ-24АМ установлена на потолке между шпангоутами </w:t>
      </w:r>
      <w:r w:rsidRPr="00D94FAD">
        <w:rPr>
          <w:iCs/>
          <w:color w:val="000000"/>
          <w:sz w:val="28"/>
          <w:szCs w:val="28"/>
        </w:rPr>
        <w:t>№</w:t>
      </w:r>
      <w:r w:rsidRPr="00D94FAD">
        <w:rPr>
          <w:i/>
          <w:iCs/>
          <w:color w:val="000000"/>
          <w:sz w:val="28"/>
          <w:szCs w:val="28"/>
        </w:rPr>
        <w:t xml:space="preserve"> </w:t>
      </w:r>
      <w:r w:rsidRPr="00D94FAD">
        <w:rPr>
          <w:color w:val="000000"/>
          <w:sz w:val="28"/>
          <w:szCs w:val="28"/>
        </w:rPr>
        <w:t xml:space="preserve">16 </w:t>
      </w:r>
      <w:r w:rsidRPr="00D94FAD">
        <w:rPr>
          <w:bCs/>
          <w:color w:val="000000"/>
          <w:sz w:val="28"/>
          <w:szCs w:val="28"/>
        </w:rPr>
        <w:t>и</w:t>
      </w:r>
      <w:r w:rsidRPr="00D94FAD">
        <w:rPr>
          <w:b/>
          <w:bCs/>
          <w:color w:val="000000"/>
          <w:sz w:val="28"/>
          <w:szCs w:val="28"/>
        </w:rPr>
        <w:t xml:space="preserve"> </w:t>
      </w:r>
      <w:r w:rsidRPr="00D94FAD">
        <w:rPr>
          <w:color w:val="000000"/>
          <w:sz w:val="28"/>
          <w:szCs w:val="28"/>
        </w:rPr>
        <w:t>17.</w:t>
      </w:r>
    </w:p>
    <w:p w:rsidR="00B535D7" w:rsidRPr="00D94FAD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4FAD">
        <w:rPr>
          <w:color w:val="000000"/>
          <w:sz w:val="28"/>
          <w:szCs w:val="28"/>
        </w:rPr>
        <w:t>Сигнализаторы обледенения СО-4А предназначены для включе</w:t>
      </w:r>
      <w:r w:rsidRPr="00D94FAD">
        <w:rPr>
          <w:color w:val="000000"/>
          <w:sz w:val="28"/>
          <w:szCs w:val="28"/>
        </w:rPr>
        <w:softHyphen/>
        <w:t>ния обогрева при работе системы в автоматическом режиме, а так</w:t>
      </w:r>
      <w:r w:rsidRPr="00D94FAD">
        <w:rPr>
          <w:color w:val="000000"/>
          <w:sz w:val="28"/>
          <w:szCs w:val="28"/>
        </w:rPr>
        <w:softHyphen/>
        <w:t>же обеспечивают световую сигнализацию об обледенении двигате</w:t>
      </w:r>
      <w:r w:rsidRPr="00D94FAD">
        <w:rPr>
          <w:color w:val="000000"/>
          <w:sz w:val="28"/>
          <w:szCs w:val="28"/>
        </w:rPr>
        <w:softHyphen/>
        <w:t>лей. Они установлены по одному на лобовых картерах двигателей.</w:t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94FAD">
        <w:rPr>
          <w:color w:val="000000"/>
          <w:sz w:val="28"/>
          <w:szCs w:val="28"/>
        </w:rPr>
        <w:t>По принципу работы сигнализатор СО-4А представляет собой п</w:t>
      </w:r>
      <w:r>
        <w:rPr>
          <w:color w:val="000000"/>
          <w:sz w:val="28"/>
          <w:szCs w:val="28"/>
        </w:rPr>
        <w:t>н</w:t>
      </w:r>
      <w:r w:rsidRPr="00D94FAD">
        <w:rPr>
          <w:color w:val="000000"/>
          <w:sz w:val="28"/>
          <w:szCs w:val="28"/>
        </w:rPr>
        <w:t>евмоэлектр</w:t>
      </w:r>
      <w:r>
        <w:rPr>
          <w:color w:val="000000"/>
          <w:sz w:val="28"/>
          <w:szCs w:val="28"/>
        </w:rPr>
        <w:t>и</w:t>
      </w:r>
      <w:r w:rsidRPr="00D94FAD">
        <w:rPr>
          <w:color w:val="000000"/>
          <w:sz w:val="28"/>
          <w:szCs w:val="28"/>
        </w:rPr>
        <w:t>ческое реле. В нем разность полного и статического давлений воздушного потока воспринимается упругой мембраной,</w:t>
      </w:r>
      <w:r>
        <w:rPr>
          <w:color w:val="000000"/>
          <w:sz w:val="28"/>
          <w:szCs w:val="28"/>
        </w:rPr>
        <w:t xml:space="preserve"> </w:t>
      </w:r>
      <w:r w:rsidRPr="00D94FAD">
        <w:rPr>
          <w:color w:val="000000"/>
          <w:sz w:val="28"/>
          <w:szCs w:val="28"/>
        </w:rPr>
        <w:t>с которой соединен подвижный электрический контакт. При отсутст</w:t>
      </w:r>
      <w:r w:rsidRPr="00D94FAD">
        <w:rPr>
          <w:color w:val="000000"/>
          <w:sz w:val="28"/>
          <w:szCs w:val="28"/>
        </w:rPr>
        <w:softHyphen/>
        <w:t>вии обледенения и наличии разности этих давлений контакты сиг</w:t>
      </w:r>
      <w:r w:rsidRPr="00D94FAD">
        <w:rPr>
          <w:color w:val="000000"/>
          <w:sz w:val="28"/>
          <w:szCs w:val="28"/>
        </w:rPr>
        <w:softHyphen/>
        <w:t xml:space="preserve">нализатора разомкнуты. В случае обледенения </w:t>
      </w:r>
      <w:r>
        <w:rPr>
          <w:color w:val="000000"/>
          <w:sz w:val="28"/>
          <w:szCs w:val="28"/>
        </w:rPr>
        <w:t xml:space="preserve">  </w:t>
      </w:r>
      <w:r w:rsidRPr="00D94FAD">
        <w:rPr>
          <w:color w:val="000000"/>
          <w:sz w:val="28"/>
          <w:szCs w:val="28"/>
        </w:rPr>
        <w:t>отверстия</w:t>
      </w:r>
      <w:r>
        <w:rPr>
          <w:color w:val="000000"/>
          <w:sz w:val="28"/>
          <w:szCs w:val="28"/>
        </w:rPr>
        <w:t xml:space="preserve">  </w:t>
      </w:r>
      <w:r w:rsidRPr="00D94FAD">
        <w:rPr>
          <w:color w:val="000000"/>
          <w:sz w:val="28"/>
          <w:szCs w:val="28"/>
        </w:rPr>
        <w:t xml:space="preserve"> полного</w:t>
      </w:r>
      <w:r>
        <w:rPr>
          <w:color w:val="000000"/>
          <w:sz w:val="28"/>
          <w:szCs w:val="28"/>
        </w:rPr>
        <w:t xml:space="preserve">  </w:t>
      </w:r>
      <w:r w:rsidRPr="00D94FAD">
        <w:rPr>
          <w:color w:val="000000"/>
          <w:sz w:val="28"/>
          <w:szCs w:val="28"/>
        </w:rPr>
        <w:t xml:space="preserve"> давления</w:t>
      </w:r>
      <w:r>
        <w:rPr>
          <w:color w:val="000000"/>
          <w:sz w:val="28"/>
          <w:szCs w:val="28"/>
        </w:rPr>
        <w:t xml:space="preserve">  </w:t>
      </w:r>
      <w:r w:rsidRPr="00D94F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94FAD">
        <w:rPr>
          <w:color w:val="000000"/>
          <w:sz w:val="28"/>
          <w:szCs w:val="28"/>
        </w:rPr>
        <w:t>закрываются</w:t>
      </w:r>
      <w:r>
        <w:rPr>
          <w:color w:val="000000"/>
          <w:sz w:val="28"/>
          <w:szCs w:val="28"/>
        </w:rPr>
        <w:t xml:space="preserve"> </w:t>
      </w:r>
      <w:r w:rsidRPr="00D94FAD">
        <w:rPr>
          <w:color w:val="000000"/>
          <w:sz w:val="28"/>
          <w:szCs w:val="28"/>
        </w:rPr>
        <w:t xml:space="preserve"> льдом</w:t>
      </w:r>
      <w:proofErr w:type="gramEnd"/>
      <w:r w:rsidRPr="00D94F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D94F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94FAD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 </w:t>
      </w:r>
      <w:r w:rsidRPr="00D94FAD">
        <w:rPr>
          <w:color w:val="000000"/>
          <w:sz w:val="28"/>
          <w:szCs w:val="28"/>
        </w:rPr>
        <w:t xml:space="preserve">под </w:t>
      </w:r>
    </w:p>
    <w:p w:rsidR="00B535D7" w:rsidRDefault="00B535D7" w:rsidP="00B535D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>
            <wp:extent cx="4572000" cy="3905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</w:pPr>
      <w:r w:rsidRPr="00AA3088">
        <w:rPr>
          <w:color w:val="000000"/>
        </w:rPr>
        <w:t>Рис. 24. Установка щитка   управления   прот</w:t>
      </w:r>
      <w:r>
        <w:rPr>
          <w:color w:val="000000"/>
        </w:rPr>
        <w:t>и</w:t>
      </w:r>
      <w:r w:rsidRPr="00AA3088">
        <w:rPr>
          <w:color w:val="000000"/>
        </w:rPr>
        <w:t>вообледен</w:t>
      </w:r>
      <w:r>
        <w:rPr>
          <w:color w:val="000000"/>
        </w:rPr>
        <w:t>и</w:t>
      </w:r>
      <w:r w:rsidRPr="00AA3088">
        <w:rPr>
          <w:color w:val="000000"/>
        </w:rPr>
        <w:t>тельными системами на правой напели приборной доски</w:t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действием упругих сил мембра</w:t>
      </w:r>
      <w:r w:rsidRPr="00AA3088">
        <w:rPr>
          <w:color w:val="000000"/>
          <w:sz w:val="28"/>
          <w:szCs w:val="28"/>
        </w:rPr>
        <w:softHyphen/>
        <w:t>ны подвижный контакт замыкается с неподвижным. В сигнализаторе имеются проволочные нагревательные элементы, предназначен</w:t>
      </w:r>
      <w:r w:rsidRPr="00AA3088">
        <w:rPr>
          <w:color w:val="000000"/>
          <w:sz w:val="28"/>
          <w:szCs w:val="28"/>
        </w:rPr>
        <w:softHyphen/>
        <w:t>ные для его обогрева при обледенении.</w:t>
      </w: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Нагревательные элементы противообледенител</w:t>
      </w:r>
      <w:r>
        <w:rPr>
          <w:color w:val="000000"/>
          <w:sz w:val="28"/>
          <w:szCs w:val="28"/>
        </w:rPr>
        <w:t>ьно</w:t>
      </w:r>
      <w:r w:rsidRPr="00AA3088">
        <w:rPr>
          <w:color w:val="000000"/>
          <w:sz w:val="28"/>
          <w:szCs w:val="28"/>
        </w:rPr>
        <w:t>й системы вин</w:t>
      </w:r>
      <w:r w:rsidRPr="00AA3088">
        <w:rPr>
          <w:color w:val="000000"/>
          <w:sz w:val="28"/>
          <w:szCs w:val="28"/>
        </w:rPr>
        <w:softHyphen/>
        <w:t>тов помещены па каждой лопасти и в обтекателях втулок винтов.</w:t>
      </w: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На правой панели приборной доски установлены следующие эле</w:t>
      </w:r>
      <w:r w:rsidRPr="00AA3088">
        <w:rPr>
          <w:color w:val="000000"/>
          <w:sz w:val="28"/>
          <w:szCs w:val="28"/>
        </w:rPr>
        <w:softHyphen/>
        <w:t>менты управления системой и контроля ее работы (рис. 24):</w:t>
      </w: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переключатель «Винт. Основная система — Аварийная система», предназначенный для включения системы в автоматический (основ</w:t>
      </w:r>
      <w:r w:rsidRPr="00AA3088">
        <w:rPr>
          <w:color w:val="000000"/>
          <w:sz w:val="28"/>
          <w:szCs w:val="28"/>
        </w:rPr>
        <w:softHyphen/>
        <w:t>ной) пли неавтоматический (аварийный) режим работы (при его среднем положении система выключена);</w:t>
      </w: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две лампочки с зелеными светофильтрами «Винт левый», «Винт правый», сигнализирующие о включении нагревательных элементов винтов;</w:t>
      </w:r>
    </w:p>
    <w:p w:rsidR="00B535D7" w:rsidRPr="00AA3088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3088">
        <w:rPr>
          <w:color w:val="000000"/>
          <w:sz w:val="28"/>
          <w:szCs w:val="28"/>
        </w:rPr>
        <w:t>две лампочки с оранжевыми светофильтрами «Обледенение ле</w:t>
      </w:r>
      <w:r w:rsidRPr="00AA3088">
        <w:rPr>
          <w:color w:val="000000"/>
          <w:sz w:val="28"/>
          <w:szCs w:val="28"/>
        </w:rPr>
        <w:softHyphen/>
        <w:t>вого двигателя», «Обледенение правого двигателя», которые вклю</w:t>
      </w:r>
      <w:r w:rsidRPr="00AA3088">
        <w:rPr>
          <w:color w:val="000000"/>
          <w:sz w:val="28"/>
          <w:szCs w:val="28"/>
        </w:rPr>
        <w:softHyphen/>
        <w:t>чаются при включенной системе сигнализаторами СО-4А, когда сигнализаторы покроются льдом, а также на земле при неработаю</w:t>
      </w:r>
      <w:r w:rsidRPr="00AA3088">
        <w:rPr>
          <w:color w:val="000000"/>
          <w:sz w:val="28"/>
          <w:szCs w:val="28"/>
        </w:rPr>
        <w:softHyphen/>
        <w:t>щих двигателях;</w:t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A3088">
        <w:rPr>
          <w:color w:val="000000"/>
          <w:sz w:val="28"/>
          <w:szCs w:val="28"/>
        </w:rPr>
        <w:t>нажимный переключатель «Контроль — Левая система — Пра</w:t>
      </w:r>
      <w:r w:rsidRPr="00AA3088">
        <w:rPr>
          <w:color w:val="000000"/>
          <w:sz w:val="28"/>
          <w:szCs w:val="28"/>
        </w:rPr>
        <w:softHyphen/>
        <w:t xml:space="preserve">вая система», предназначенный для проверки системы в основном режиме и для контроля исправности лампочек, сигнализирующих об обледенении двигателей. 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lastRenderedPageBreak/>
        <w:t>Питание системы осуществляется от основной шины бортовой сети постоянного тока и от шины обогрева винтов, расположенной в РК переменного тока напряжением 115 В. Электроэнергией постоян</w:t>
      </w:r>
      <w:r w:rsidRPr="003E2195">
        <w:rPr>
          <w:color w:val="000000"/>
          <w:sz w:val="28"/>
          <w:szCs w:val="28"/>
        </w:rPr>
        <w:softHyphen/>
        <w:t xml:space="preserve">ного </w:t>
      </w:r>
      <w:proofErr w:type="gramStart"/>
      <w:r w:rsidRPr="003E2195">
        <w:rPr>
          <w:color w:val="000000"/>
          <w:sz w:val="28"/>
          <w:szCs w:val="28"/>
        </w:rPr>
        <w:t>тока</w:t>
      </w:r>
      <w:proofErr w:type="gramEnd"/>
      <w:r w:rsidRPr="003E2195">
        <w:rPr>
          <w:color w:val="000000"/>
          <w:sz w:val="28"/>
          <w:szCs w:val="28"/>
        </w:rPr>
        <w:t xml:space="preserve"> питается автоматика, а переменного —</w:t>
      </w:r>
      <w:r>
        <w:rPr>
          <w:color w:val="000000"/>
          <w:sz w:val="28"/>
          <w:szCs w:val="28"/>
        </w:rPr>
        <w:t xml:space="preserve"> </w:t>
      </w:r>
      <w:r w:rsidRPr="003E2195">
        <w:rPr>
          <w:color w:val="000000"/>
          <w:sz w:val="28"/>
          <w:szCs w:val="28"/>
        </w:rPr>
        <w:t>нагревательные элементы лопастей и обтекателей втулок винтов, а также лампочки, сигнализирующие о включении этих нагревательных элементов (через гасящие сопротивления).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 xml:space="preserve">Цепь питания по постоянному току защищена АЗР-15 и АЗР-6 «Противообледенители винтов и коков», установленными на щите АЗС. Цепи питания нагревательных элементов винтов защищены двумя предохранителями ПВ-80АС, которые расположены в РК переменного тока напряжением </w:t>
      </w:r>
      <w:r w:rsidRPr="003E2195">
        <w:rPr>
          <w:bCs/>
          <w:color w:val="000000"/>
          <w:sz w:val="28"/>
          <w:szCs w:val="28"/>
        </w:rPr>
        <w:t>115</w:t>
      </w:r>
      <w:r w:rsidRPr="003E2195">
        <w:rPr>
          <w:b/>
          <w:bCs/>
          <w:color w:val="000000"/>
          <w:sz w:val="28"/>
          <w:szCs w:val="28"/>
        </w:rPr>
        <w:t xml:space="preserve"> </w:t>
      </w:r>
      <w:r w:rsidRPr="003E2195">
        <w:rPr>
          <w:color w:val="000000"/>
          <w:sz w:val="28"/>
          <w:szCs w:val="28"/>
        </w:rPr>
        <w:t>В.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b/>
          <w:bCs/>
          <w:color w:val="000000"/>
          <w:sz w:val="28"/>
          <w:szCs w:val="28"/>
        </w:rPr>
        <w:t xml:space="preserve">Принцип работы. </w:t>
      </w:r>
      <w:r w:rsidRPr="003E2195">
        <w:rPr>
          <w:color w:val="000000"/>
          <w:sz w:val="28"/>
          <w:szCs w:val="28"/>
        </w:rPr>
        <w:t>При основном режиме работы системы элект</w:t>
      </w:r>
      <w:r w:rsidRPr="003E2195">
        <w:rPr>
          <w:color w:val="000000"/>
          <w:sz w:val="28"/>
          <w:szCs w:val="28"/>
        </w:rPr>
        <w:softHyphen/>
        <w:t>ропитание нагревательных элементов винтов включается автома</w:t>
      </w:r>
      <w:r w:rsidRPr="003E2195">
        <w:rPr>
          <w:color w:val="000000"/>
          <w:sz w:val="28"/>
          <w:szCs w:val="28"/>
        </w:rPr>
        <w:softHyphen/>
        <w:t>тически, когда обледенеет сигнализатор СО-4А хотя бы одного дви</w:t>
      </w:r>
      <w:r w:rsidRPr="003E2195">
        <w:rPr>
          <w:color w:val="000000"/>
          <w:sz w:val="28"/>
          <w:szCs w:val="28"/>
        </w:rPr>
        <w:softHyphen/>
        <w:t>гателя.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В случае обледенения сигнализатора замыкаются его контакты, через которые включаются соответствующая лампочка «Обледене</w:t>
      </w:r>
      <w:r w:rsidRPr="003E2195">
        <w:rPr>
          <w:color w:val="000000"/>
          <w:sz w:val="28"/>
          <w:szCs w:val="28"/>
        </w:rPr>
        <w:softHyphen/>
        <w:t>ние двигателя» и панель ПУ-24А. В результате включается обогрев сигнализатора, и программный механизм панели отрабатывает цикл длительностью 144 с, подключая попеременно на 24 с обогрева</w:t>
      </w:r>
      <w:r w:rsidRPr="003E2195">
        <w:rPr>
          <w:color w:val="000000"/>
          <w:sz w:val="28"/>
          <w:szCs w:val="28"/>
        </w:rPr>
        <w:softHyphen/>
        <w:t>тельные элементы левого и правого винтов (соответственно загора</w:t>
      </w:r>
      <w:r w:rsidRPr="003E2195">
        <w:rPr>
          <w:color w:val="000000"/>
          <w:sz w:val="28"/>
          <w:szCs w:val="28"/>
        </w:rPr>
        <w:softHyphen/>
        <w:t>ются лампочки с зелеными светофильтрами). Вследствие нагрева сигнализатора лед с него сбрасывается, поэтому выключаются обо</w:t>
      </w:r>
      <w:r w:rsidRPr="003E2195">
        <w:rPr>
          <w:color w:val="000000"/>
          <w:sz w:val="28"/>
          <w:szCs w:val="28"/>
        </w:rPr>
        <w:softHyphen/>
        <w:t>грев сигнализатора и лампочка «Обледенение двигателя». Если обледенение продолжается, то еще до истечения указанного цикла сигнализатор СО-4А обледенеет повторно и описанный процесс по</w:t>
      </w:r>
      <w:r w:rsidRPr="003E2195">
        <w:rPr>
          <w:color w:val="000000"/>
          <w:sz w:val="28"/>
          <w:szCs w:val="28"/>
        </w:rPr>
        <w:softHyphen/>
        <w:t>вторится.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Когда включена аварийная система, панель ПУ-24А подклю</w:t>
      </w:r>
      <w:r w:rsidRPr="003E2195">
        <w:rPr>
          <w:color w:val="000000"/>
          <w:sz w:val="28"/>
          <w:szCs w:val="28"/>
        </w:rPr>
        <w:softHyphen/>
        <w:t>чает попеременно на 24 с нагревательные элементы левого и пра</w:t>
      </w:r>
      <w:r w:rsidRPr="003E2195">
        <w:rPr>
          <w:color w:val="000000"/>
          <w:sz w:val="28"/>
          <w:szCs w:val="28"/>
        </w:rPr>
        <w:softHyphen/>
        <w:t>вого винтов независимо от наличия или отсутствия обледенения. Соответственно загораются лампочки «Винт левый» и «Винт пра</w:t>
      </w:r>
      <w:r w:rsidRPr="003E2195">
        <w:rPr>
          <w:color w:val="000000"/>
          <w:sz w:val="28"/>
          <w:szCs w:val="28"/>
        </w:rPr>
        <w:softHyphen/>
        <w:t>вый».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Лампочки, сигнализирующие об обледенении двигателей, вклю</w:t>
      </w:r>
      <w:r w:rsidRPr="003E2195">
        <w:rPr>
          <w:color w:val="000000"/>
          <w:sz w:val="28"/>
          <w:szCs w:val="28"/>
        </w:rPr>
        <w:softHyphen/>
        <w:t>чаются так же только при обледенении сигнализаторов СО-4А.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b/>
          <w:bCs/>
          <w:color w:val="000000"/>
          <w:sz w:val="28"/>
          <w:szCs w:val="28"/>
        </w:rPr>
        <w:t xml:space="preserve">Предполетная проверка </w:t>
      </w:r>
      <w:r w:rsidRPr="003E2195">
        <w:rPr>
          <w:color w:val="000000"/>
          <w:sz w:val="28"/>
          <w:szCs w:val="28"/>
        </w:rPr>
        <w:t xml:space="preserve">и </w:t>
      </w:r>
      <w:r w:rsidRPr="003E2195">
        <w:rPr>
          <w:b/>
          <w:bCs/>
          <w:color w:val="000000"/>
          <w:sz w:val="28"/>
          <w:szCs w:val="28"/>
        </w:rPr>
        <w:t xml:space="preserve">включение. </w:t>
      </w:r>
      <w:r w:rsidRPr="003E2195">
        <w:rPr>
          <w:color w:val="000000"/>
          <w:sz w:val="28"/>
          <w:szCs w:val="28"/>
        </w:rPr>
        <w:t>Перед полетом работоспо</w:t>
      </w:r>
      <w:r w:rsidRPr="003E2195">
        <w:rPr>
          <w:color w:val="000000"/>
          <w:sz w:val="28"/>
          <w:szCs w:val="28"/>
        </w:rPr>
        <w:softHyphen/>
        <w:t>собность системы необходимо проверять в следующем порядке.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При подключенном к бортовой сети аэродромном источнике электроэнергии постоянного тока или генераторе ГС-24А и оста</w:t>
      </w:r>
      <w:r w:rsidRPr="003E2195">
        <w:rPr>
          <w:color w:val="000000"/>
          <w:sz w:val="28"/>
          <w:szCs w:val="28"/>
        </w:rPr>
        <w:softHyphen/>
        <w:t>новленных двигателях необходимо проверить исправность сигнали</w:t>
      </w:r>
      <w:r w:rsidRPr="003E2195">
        <w:rPr>
          <w:color w:val="000000"/>
          <w:sz w:val="28"/>
          <w:szCs w:val="28"/>
        </w:rPr>
        <w:softHyphen/>
        <w:t>заторов СО-4А. Для этого следует включить АЗР «Противообледе</w:t>
      </w:r>
      <w:r w:rsidRPr="003E2195">
        <w:rPr>
          <w:color w:val="000000"/>
          <w:sz w:val="28"/>
          <w:szCs w:val="28"/>
        </w:rPr>
        <w:softHyphen/>
        <w:t>нители винтов и коков» на щите АЗС и переключатель «Винт» уста</w:t>
      </w:r>
      <w:r w:rsidRPr="003E2195">
        <w:rPr>
          <w:color w:val="000000"/>
          <w:sz w:val="28"/>
          <w:szCs w:val="28"/>
        </w:rPr>
        <w:softHyphen/>
        <w:t>новить на 5—10 с в положение «Основная система». Когда при исправных сигнализаторах загорятся лампочки «Обледенение лево</w:t>
      </w:r>
      <w:r w:rsidRPr="003E2195">
        <w:rPr>
          <w:color w:val="000000"/>
          <w:sz w:val="28"/>
          <w:szCs w:val="28"/>
        </w:rPr>
        <w:softHyphen/>
        <w:t>го двигателя» и «Обледенение правого двигателя», надо переключа</w:t>
      </w:r>
      <w:r w:rsidRPr="003E2195">
        <w:rPr>
          <w:color w:val="000000"/>
          <w:sz w:val="28"/>
          <w:szCs w:val="28"/>
        </w:rPr>
        <w:softHyphen/>
        <w:t>тель «Винт» установить в среднее положение.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 xml:space="preserve">Противообледенительную систему винтов следует проверять после подключения к бортовой сети генераторов СТГ-18ТМО и ГО-16ПЧ8 и при обоих работающих двигателях. Для проверки необходимо заметить показания амперметра генератора ГО-16ПЧ8, а затем переключатель «Винт» установить на время не более 1 мин в положение «Аварийная система». В течение этого </w:t>
      </w:r>
      <w:r w:rsidRPr="003E2195">
        <w:rPr>
          <w:color w:val="000000"/>
          <w:sz w:val="28"/>
          <w:szCs w:val="28"/>
        </w:rPr>
        <w:lastRenderedPageBreak/>
        <w:t>времени долж</w:t>
      </w:r>
      <w:r w:rsidRPr="003E2195">
        <w:rPr>
          <w:color w:val="000000"/>
          <w:sz w:val="28"/>
          <w:szCs w:val="28"/>
        </w:rPr>
        <w:softHyphen/>
        <w:t>ны попеременно на 24 с загораться лампочки «Винт левый», «Винт правый» и показания амперметра генератора ГО-16ПЧ8 должны увеличиться на 60—65 А. По истечении указанного времени пере</w:t>
      </w:r>
      <w:r w:rsidRPr="003E2195">
        <w:rPr>
          <w:color w:val="000000"/>
          <w:sz w:val="28"/>
          <w:szCs w:val="28"/>
        </w:rPr>
        <w:softHyphen/>
        <w:t>ключатель «Винт» надо установить в положение «Основная систе</w:t>
      </w:r>
      <w:r w:rsidRPr="003E2195">
        <w:rPr>
          <w:color w:val="000000"/>
          <w:sz w:val="28"/>
          <w:szCs w:val="28"/>
        </w:rPr>
        <w:softHyphen/>
        <w:t>ма» и, когда перестанут загораться лампочки «Винт левый» и «Винт правый», перевести переключатель «Винт» в среднее положение.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Во время проверки обогрева винтов на земле необходимо пом</w:t>
      </w:r>
      <w:r w:rsidRPr="003E2195">
        <w:rPr>
          <w:color w:val="000000"/>
          <w:sz w:val="28"/>
          <w:szCs w:val="28"/>
        </w:rPr>
        <w:softHyphen/>
        <w:t>нить следующее: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систему разрешается проверять только при обоих работающих двигателях;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во время проверки аварийную систему можно включать на время не более 1 мин, так как при включении на более длительное время вследствие недостаточного обдува винтов их нагревательные эле</w:t>
      </w:r>
      <w:r w:rsidRPr="003E2195">
        <w:rPr>
          <w:color w:val="000000"/>
          <w:sz w:val="28"/>
          <w:szCs w:val="28"/>
        </w:rPr>
        <w:softHyphen/>
        <w:t>менты могут перегреться и выйти из строя;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работу системы</w:t>
      </w:r>
      <w:r>
        <w:rPr>
          <w:color w:val="000000"/>
          <w:sz w:val="28"/>
          <w:szCs w:val="28"/>
        </w:rPr>
        <w:t xml:space="preserve"> </w:t>
      </w:r>
      <w:r w:rsidRPr="003E2195">
        <w:rPr>
          <w:color w:val="000000"/>
          <w:sz w:val="28"/>
          <w:szCs w:val="28"/>
        </w:rPr>
        <w:t>обязательно проверять по току нагрузки гене</w:t>
      </w:r>
      <w:r w:rsidRPr="003E2195">
        <w:rPr>
          <w:color w:val="000000"/>
          <w:sz w:val="28"/>
          <w:szCs w:val="28"/>
        </w:rPr>
        <w:softHyphen/>
        <w:t>ратора ГО-16ПЧ8, так как нагревательные элементы лопастей и об</w:t>
      </w:r>
      <w:r w:rsidRPr="003E2195">
        <w:rPr>
          <w:color w:val="000000"/>
          <w:sz w:val="28"/>
          <w:szCs w:val="28"/>
        </w:rPr>
        <w:softHyphen/>
        <w:t>текателей втулок винта включены параллельно, поэтому при обры</w:t>
      </w:r>
      <w:r w:rsidRPr="003E2195">
        <w:rPr>
          <w:color w:val="000000"/>
          <w:sz w:val="28"/>
          <w:szCs w:val="28"/>
        </w:rPr>
        <w:softHyphen/>
        <w:t>ве какого-либо из них система будет потреблять ток меньше указан</w:t>
      </w:r>
      <w:r w:rsidRPr="003E2195">
        <w:rPr>
          <w:color w:val="000000"/>
          <w:sz w:val="28"/>
          <w:szCs w:val="28"/>
        </w:rPr>
        <w:softHyphen/>
        <w:t>ного; в случае плохой изоляции щеток и колец, через которые ток подводится к нагревательным элементам, потребляемый ток будет больше.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Противообледенительную систему винтов следует включать в основной режим на исполнительном старте и выключать после по</w:t>
      </w:r>
      <w:r w:rsidRPr="003E2195">
        <w:rPr>
          <w:color w:val="000000"/>
          <w:sz w:val="28"/>
          <w:szCs w:val="28"/>
        </w:rPr>
        <w:softHyphen/>
        <w:t>садки во время руления. Для ее включения нужно убедиться, что включены АЗР на щите АЗС и переключатель «Винт» установить в положение «Основная система».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Для выключения системы переключатель «Винт» следует уста</w:t>
      </w:r>
      <w:r w:rsidRPr="003E2195">
        <w:rPr>
          <w:color w:val="000000"/>
          <w:sz w:val="28"/>
          <w:szCs w:val="28"/>
        </w:rPr>
        <w:softHyphen/>
        <w:t>новить в среднее положение.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Если была включена аварийная система, то перед выключением обогрева винтов следует на 2—3 мин включить основную систему, чтобы программный механизм панели ПУ-24АМ доработал цикл программы.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>Ввиду недостаточной надежности автоматического включения системы от сигнализаторов СО-4А в полете при наличии или вероят</w:t>
      </w:r>
      <w:r w:rsidRPr="003E2195">
        <w:rPr>
          <w:color w:val="000000"/>
          <w:sz w:val="28"/>
          <w:szCs w:val="28"/>
        </w:rPr>
        <w:softHyphen/>
        <w:t>ности обледенения необходимо включить аварийную систему, уста</w:t>
      </w:r>
      <w:r w:rsidRPr="003E2195">
        <w:rPr>
          <w:color w:val="000000"/>
          <w:sz w:val="28"/>
          <w:szCs w:val="28"/>
        </w:rPr>
        <w:softHyphen/>
        <w:t>новив переключатель «Винт» в положение «Аварийная система». В полете работу системы необходимо контролировать по загоранию лампочек «Винт левый», «Винт правый» и по показаниям ампермет</w:t>
      </w:r>
      <w:r w:rsidRPr="003E2195">
        <w:rPr>
          <w:color w:val="000000"/>
          <w:sz w:val="28"/>
          <w:szCs w:val="28"/>
        </w:rPr>
        <w:softHyphen/>
        <w:t>ра генератора ГО-16ПЧ8.</w:t>
      </w:r>
    </w:p>
    <w:p w:rsidR="00B535D7" w:rsidRPr="003E2195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2195">
        <w:rPr>
          <w:color w:val="000000"/>
          <w:sz w:val="28"/>
          <w:szCs w:val="28"/>
        </w:rPr>
        <w:t xml:space="preserve">При отказе системы надо проверить включение АЗР на щите </w:t>
      </w:r>
      <w:r w:rsidRPr="003E2195">
        <w:rPr>
          <w:bCs/>
          <w:color w:val="000000"/>
          <w:sz w:val="28"/>
          <w:szCs w:val="28"/>
        </w:rPr>
        <w:t>АЗС.</w:t>
      </w:r>
      <w:r w:rsidRPr="003E2195">
        <w:rPr>
          <w:b/>
          <w:bCs/>
          <w:color w:val="000000"/>
          <w:sz w:val="28"/>
          <w:szCs w:val="28"/>
        </w:rPr>
        <w:t xml:space="preserve"> </w:t>
      </w:r>
      <w:r w:rsidRPr="003E2195">
        <w:rPr>
          <w:color w:val="000000"/>
          <w:sz w:val="28"/>
          <w:szCs w:val="28"/>
        </w:rPr>
        <w:t xml:space="preserve">В случае отсутствия обогрева одного винта соответствующая лампочка не горит и показания амперметра генератора ГО-16ПЧ8 изменяются на 60—65 </w:t>
      </w:r>
      <w:proofErr w:type="gramStart"/>
      <w:r w:rsidRPr="003E2195">
        <w:rPr>
          <w:color w:val="000000"/>
          <w:sz w:val="28"/>
          <w:szCs w:val="28"/>
        </w:rPr>
        <w:t>А</w:t>
      </w:r>
      <w:proofErr w:type="gramEnd"/>
      <w:r w:rsidRPr="003E2195">
        <w:rPr>
          <w:color w:val="000000"/>
          <w:sz w:val="28"/>
          <w:szCs w:val="28"/>
        </w:rPr>
        <w:t xml:space="preserve"> через каждые 24 с.</w:t>
      </w:r>
    </w:p>
    <w:p w:rsidR="00B535D7" w:rsidRDefault="00B535D7" w:rsidP="00B535D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E2195">
        <w:rPr>
          <w:color w:val="000000"/>
          <w:sz w:val="28"/>
          <w:szCs w:val="28"/>
        </w:rPr>
        <w:t xml:space="preserve">Для устранения неисправности нужно заменить предохранитель ПВ-80АС в распределительной коробке переменного тока </w:t>
      </w:r>
      <w:proofErr w:type="gramStart"/>
      <w:r w:rsidRPr="003E2195">
        <w:rPr>
          <w:color w:val="000000"/>
          <w:sz w:val="28"/>
          <w:szCs w:val="28"/>
        </w:rPr>
        <w:t>напряже</w:t>
      </w:r>
      <w:r w:rsidRPr="003E2195">
        <w:rPr>
          <w:color w:val="000000"/>
          <w:sz w:val="28"/>
          <w:szCs w:val="28"/>
        </w:rPr>
        <w:softHyphen/>
        <w:t>нием  115</w:t>
      </w:r>
      <w:proofErr w:type="gramEnd"/>
      <w:r w:rsidRPr="003E2195">
        <w:rPr>
          <w:color w:val="000000"/>
          <w:sz w:val="28"/>
          <w:szCs w:val="28"/>
        </w:rPr>
        <w:t xml:space="preserve"> В.</w:t>
      </w:r>
    </w:p>
    <w:p w:rsidR="00323483" w:rsidRDefault="00323483">
      <w:bookmarkStart w:id="0" w:name="_GoBack"/>
      <w:bookmarkEnd w:id="0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93"/>
    <w:rsid w:val="002B1093"/>
    <w:rsid w:val="00323483"/>
    <w:rsid w:val="00B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D57F-506A-4334-B78F-6F93494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2024-10-18T06:34:00Z</dcterms:created>
  <dcterms:modified xsi:type="dcterms:W3CDTF">2024-10-18T06:36:00Z</dcterms:modified>
</cp:coreProperties>
</file>