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AD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t>Сигнальная аппаратура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Предназначена для выдачи сигналов о состоянии систем летательного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B">
        <w:rPr>
          <w:rFonts w:ascii="Times New Roman" w:hAnsi="Times New Roman" w:cs="Times New Roman"/>
          <w:sz w:val="28"/>
          <w:szCs w:val="28"/>
        </w:rPr>
        <w:t xml:space="preserve">Сигнальная аппаратура делится на: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сигнальную аппаратуру состояния систем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сигнализацию для пассажиров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Для сигнализации состояния систем на приборных досках и э\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пультах  установленных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сигнальные табло: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зеленые - нормальная работа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желтые- ненормальная работа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красные - аварийный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B">
        <w:rPr>
          <w:rFonts w:ascii="Times New Roman" w:hAnsi="Times New Roman" w:cs="Times New Roman"/>
          <w:sz w:val="28"/>
          <w:szCs w:val="28"/>
        </w:rPr>
        <w:t>(день-ночь)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Табло соединены на ЛА системой аварийной сигнализации (САС). Сигналы от всех систем поступает в САС. Кроме световой сигнализации на ЛА применяется звуковая сигнализация в виде сирены (С1) и речевой информации.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К наружной (внешней) сигнализации относят: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сигнальные маяки (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СМИ,СМИ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>-2КМ, МСЛ-3)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огни АНО.</w:t>
      </w: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Внешняя световая сигнализация служит для обозначения положения самолетов и вертолетов в воздухе и на земле, связи между их экипажами и с землей. Огни внешней световой сигнализации в целях безопасности полетов должны обеспечить видимость и различимость от других источников света на заданных дальностях. Для АНО по международным правилам полный угол действия всех трех огней равен 3600 и 1800 -в вертикальной плоскости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BAD" w:rsidRDefault="006E3BAD" w:rsidP="006E3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82417" wp14:editId="311D6E48">
            <wp:extent cx="3743325" cy="3657600"/>
            <wp:effectExtent l="19050" t="0" r="9525" b="0"/>
            <wp:docPr id="5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lastRenderedPageBreak/>
        <w:t>Характеристика распределения силы света АНО подбирается в зависимости от скорости полета, чувствительности глаза, времени вывода самолета из опасных зон, от состояния атмосферы (Например: при скорости самолета равном 1000км\ч величина безопасной дальности при средних метеоусловиях равна 30км, а потребляемая максимальная сила света 10000св(свечей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На скоростных ЛА устанавливаются огни предупреждения столкновения (самостоятельный импульсный маяк СИМ). Маяк создает 60 импульсов в 1 минуту длительностью около 0,6 сек.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Посадочное и рулежное освещение осуществляется специальными посадочными и рулежными фарами. Посадочные фары включается на участке планирования при высоте равной 100-150 метров. На ЛА они устанавливаются так, чтобы угол между линией зрения летчика и направлением полета был не более 10-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150 ,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а между линией зрения и горизонтом - 12-130 .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Рулежная фара для предотвращения столкновения с препятствиями при рулении должны иметь углы действия: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в вертикальной плоскости 220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в горизонтальной не менее 900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На современных ЛА применяются выдвижные посадочные фары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( ЛФСВ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-45), выдвижные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посадочно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>-рулежные фары (ФРС-200, МПРФ-1), рулежные фары ( ФР-100).Максимальная сила света посадочной нити накаливания равна 35000св. при потребляемой мощности 600Вт, а рулежной нити 15000-20000св. и потребляемая мощность 70-100Вт. Посадочные лампы-фары устанавливают, как правило снизу фюзеляжа или крыльев, а рулежные на стойке шасси ЛА.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t xml:space="preserve">Светотехническое оборудование МИ8-МТВ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аэронавигационные огни БАНО-45 и ХС-39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две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посадочно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>-поисковые фары ФПП-7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рулежная фара ФР-100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проблесковый маяк МСЛ-3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строевые огни ОПС-57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контурные огни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система красного подсвета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, приборных досок, центрального пульта и отдельных приборов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система световой сигнализации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освещение кабин,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радиоотсека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 и хвостовой балки.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БАНО-45 и ХС-39 - служит для светового обозначения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вертолета ,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обнаружения его, определения положения и направления движения в ночных условиях, как на земле, так и в воздухе, кроме того аэронавигационные огни служат также для световых сигналов условным кодом. БАНО-45 - красного </w:t>
      </w:r>
      <w:r w:rsidRPr="002E068B">
        <w:rPr>
          <w:rFonts w:ascii="Times New Roman" w:hAnsi="Times New Roman" w:cs="Times New Roman"/>
          <w:sz w:val="28"/>
          <w:szCs w:val="28"/>
        </w:rPr>
        <w:lastRenderedPageBreak/>
        <w:t xml:space="preserve">света, установлен по левому борту носовой части фюзеляжа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между  шпангоутам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1Н-2Н. Зеленый БАНО-45 справа</w:t>
      </w:r>
      <w:r w:rsidRPr="002E068B">
        <w:rPr>
          <w:rFonts w:ascii="Times New Roman" w:hAnsi="Times New Roman" w:cs="Times New Roman"/>
          <w:sz w:val="28"/>
          <w:szCs w:val="28"/>
        </w:rPr>
        <w:t xml:space="preserve">. ХС-39 белого цвета расположен на обтекателе концевой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балки .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БАНО-45 применяется со специальной самолетной лампой 28В 24Вт типа СМ-22. ХС-39 - с лампой СМ-28-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10 .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Цепь питания БАНО и ХС подключена к аккумуляторной шине через АЗС "АНО" установленных на панели АЗС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68B">
        <w:rPr>
          <w:rFonts w:ascii="Times New Roman" w:hAnsi="Times New Roman" w:cs="Times New Roman"/>
          <w:sz w:val="28"/>
          <w:szCs w:val="28"/>
        </w:rPr>
        <w:t>Посадочно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-поисковые фары ФПП-7 предназначена для освещения места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аварийно-спасательных и других работ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производимых с вертолета, а также для отыскания посадочной площадки, освещения места посадки и многое другое. Состоит из: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светотехнической системы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механизма выпуска и уборки фары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механизма поворота фары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основания.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Фары ФПП-7 установлены внизу носовой части фюзеляжа между шпангоутами 2Н- 3Н питание от аккумуляторной шины (правая фара), левая фара- от шины 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B">
        <w:rPr>
          <w:rFonts w:ascii="Times New Roman" w:hAnsi="Times New Roman" w:cs="Times New Roman"/>
          <w:sz w:val="28"/>
          <w:szCs w:val="28"/>
        </w:rPr>
        <w:t>Выпуск уборка и поворот каждой фары осуществляется соответствующей кнопкой 4КНР "ФАРА" установленной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B">
        <w:rPr>
          <w:rFonts w:ascii="Times New Roman" w:hAnsi="Times New Roman" w:cs="Times New Roman"/>
          <w:sz w:val="28"/>
          <w:szCs w:val="28"/>
        </w:rPr>
        <w:t xml:space="preserve">левой и правой ручкой шаг-газа. </w:t>
      </w: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ТТД ФПП-7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197"/>
        <w:gridCol w:w="4040"/>
      </w:tblGrid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Напряжение питания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27В</w:t>
            </w:r>
            <w:r w:rsidRPr="00C66649">
              <w:rPr>
                <w:rFonts w:ascii="Times New Roman" w:hAnsi="Times New Roman"/>
                <w:color w:val="000000"/>
                <w:sz w:val="28"/>
                <w:szCs w:val="28"/>
              </w:rPr>
              <w:t>±10%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Ток потребления каждым эл\</w:t>
            </w:r>
            <w:proofErr w:type="spellStart"/>
            <w:r w:rsidRPr="00C66649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0,7А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Угол выпуска </w:t>
            </w:r>
            <w:proofErr w:type="spellStart"/>
            <w:r w:rsidRPr="00C66649">
              <w:rPr>
                <w:rFonts w:ascii="Times New Roman" w:hAnsi="Times New Roman"/>
                <w:sz w:val="28"/>
                <w:szCs w:val="28"/>
              </w:rPr>
              <w:t>светотех</w:t>
            </w:r>
            <w:proofErr w:type="spellEnd"/>
            <w:r w:rsidRPr="00C66649">
              <w:rPr>
                <w:rFonts w:ascii="Times New Roman" w:hAnsi="Times New Roman"/>
                <w:sz w:val="28"/>
                <w:szCs w:val="28"/>
              </w:rPr>
              <w:t xml:space="preserve">. система 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от 0 до 120</w:t>
            </w:r>
            <w:r w:rsidRPr="00C6664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Время выпуска </w:t>
            </w:r>
            <w:proofErr w:type="spellStart"/>
            <w:r w:rsidRPr="00C66649">
              <w:rPr>
                <w:rFonts w:ascii="Times New Roman" w:hAnsi="Times New Roman"/>
                <w:sz w:val="28"/>
                <w:szCs w:val="28"/>
              </w:rPr>
              <w:t>светотех</w:t>
            </w:r>
            <w:proofErr w:type="spellEnd"/>
            <w:r w:rsidRPr="00C66649">
              <w:rPr>
                <w:rFonts w:ascii="Times New Roman" w:hAnsi="Times New Roman"/>
                <w:sz w:val="28"/>
                <w:szCs w:val="28"/>
              </w:rPr>
              <w:t>. системы до угла 120</w:t>
            </w:r>
            <w:r w:rsidRPr="00C6664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12 сек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Время поворота на 360</w:t>
            </w:r>
            <w:r w:rsidRPr="00C6664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20 сек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Лампа фары СМФ-28-450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однонитевая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Потребляемый ток 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16,5 А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Максимальная сила света 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более 120000св</w:t>
            </w:r>
          </w:p>
        </w:tc>
      </w:tr>
      <w:tr w:rsidR="006E3BAD" w:rsidRPr="00C66649" w:rsidTr="00C33303">
        <w:tc>
          <w:tcPr>
            <w:tcW w:w="5331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4132" w:type="dxa"/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5мин горения,5мин перерыв</w:t>
            </w:r>
          </w:p>
        </w:tc>
      </w:tr>
    </w:tbl>
    <w:p w:rsidR="006E3BAD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t>Проблесковый маяк МСЛ-3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 Маяк сигнальный ламповый МСЛ-3 предназначен для светового обозначения траектории движения вертолета при полетах ночью и служит для обеспечения </w:t>
      </w:r>
      <w:r w:rsidRPr="002E068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полетов. Установлен сверху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на хвостовой балки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по оси симметрии между шпангоутами 3-4. Состав: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Основание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Корпус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-Вращающаяся платформа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Зеркальная лампа СМ-28-60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Светофильтры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Электромеханический привод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- Индекс разъема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Питание от шины ВУ через АЗСГК-10 "проблесковый маяк"- является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одновременно  выключателем</w:t>
      </w:r>
      <w:proofErr w:type="gramEnd"/>
      <w:r w:rsidRPr="002E068B">
        <w:rPr>
          <w:rFonts w:ascii="Times New Roman" w:hAnsi="Times New Roman" w:cs="Times New Roman"/>
          <w:sz w:val="28"/>
          <w:szCs w:val="28"/>
        </w:rPr>
        <w:t xml:space="preserve"> . АЗС размещен на правой боковой панели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ТТД ФПП-7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829"/>
        <w:gridCol w:w="3408"/>
      </w:tblGrid>
      <w:tr w:rsidR="006E3BAD" w:rsidRPr="00C66649" w:rsidTr="00C33303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Напряжение питания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27В</w:t>
            </w:r>
            <w:r w:rsidRPr="00C66649">
              <w:rPr>
                <w:rFonts w:ascii="Times New Roman" w:hAnsi="Times New Roman"/>
                <w:color w:val="000000"/>
                <w:sz w:val="28"/>
                <w:szCs w:val="28"/>
              </w:rPr>
              <w:t>±10%</w:t>
            </w:r>
          </w:p>
        </w:tc>
      </w:tr>
      <w:tr w:rsidR="006E3BAD" w:rsidRPr="00C66649" w:rsidTr="00C33303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Ток потребления каждым эл\</w:t>
            </w:r>
            <w:proofErr w:type="spellStart"/>
            <w:r w:rsidRPr="00C66649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0,15А</w:t>
            </w:r>
          </w:p>
        </w:tc>
      </w:tr>
      <w:tr w:rsidR="006E3BAD" w:rsidRPr="00C66649" w:rsidTr="00C33303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Ток потребления эл\лампы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не менее 5А</w:t>
            </w:r>
          </w:p>
        </w:tc>
      </w:tr>
      <w:tr w:rsidR="006E3BAD" w:rsidRPr="00C66649" w:rsidTr="00C33303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 xml:space="preserve">Частота проблеска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BAD" w:rsidRPr="00C66649" w:rsidRDefault="006E3BAD" w:rsidP="00C333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49">
              <w:rPr>
                <w:rFonts w:ascii="Times New Roman" w:hAnsi="Times New Roman"/>
                <w:sz w:val="28"/>
                <w:szCs w:val="28"/>
              </w:rPr>
              <w:t>90</w:t>
            </w:r>
            <w:r w:rsidRPr="00C666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±13 </w:t>
            </w:r>
            <w:proofErr w:type="spellStart"/>
            <w:r w:rsidRPr="00C66649">
              <w:rPr>
                <w:rFonts w:ascii="Times New Roman" w:hAnsi="Times New Roman"/>
                <w:color w:val="000000"/>
                <w:sz w:val="28"/>
                <w:szCs w:val="28"/>
              </w:rPr>
              <w:t>пробл</w:t>
            </w:r>
            <w:proofErr w:type="spellEnd"/>
            <w:r w:rsidRPr="00C66649">
              <w:rPr>
                <w:rFonts w:ascii="Times New Roman" w:hAnsi="Times New Roman"/>
                <w:color w:val="000000"/>
                <w:sz w:val="28"/>
                <w:szCs w:val="28"/>
              </w:rPr>
              <w:t>\мин</w:t>
            </w:r>
          </w:p>
        </w:tc>
      </w:tr>
    </w:tbl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t>Строевые огни ОПС-57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Предназначены для облегчения вертолета группы идущим сзади, задачу формирования и соблюдения строя при групповых полетах ночью или в условиях плохой видимости. На вертолете - 3 строевых огня ОПС-57 сверху на шпангоуте 22, 7, 15 хвостовой балки. Питание от шины ВУ через АЗСГК "строевые огни". Включение строевых огней осуществляется переключателем ППНГ-15К "Строевые огни тускло-ярко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" .</w:t>
      </w:r>
      <w:proofErr w:type="gramEnd"/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t xml:space="preserve">Контурные огни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Служат для светового обозначения контура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ометаемой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 плоскости несущего винта. В качестве светильника в контурных огнях применяются лампы СЦ-88, установлены в специальных патронах, внутри концевых </w:t>
      </w:r>
      <w:proofErr w:type="gramStart"/>
      <w:r w:rsidRPr="002E068B">
        <w:rPr>
          <w:rFonts w:ascii="Times New Roman" w:hAnsi="Times New Roman" w:cs="Times New Roman"/>
          <w:sz w:val="28"/>
          <w:szCs w:val="28"/>
        </w:rPr>
        <w:t>обтекателей .</w:t>
      </w:r>
      <w:proofErr w:type="gramEnd"/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Питание контурных огней осуществляется от шин переменного тока через предохранитель ПМ-2, понижающих трансформатор ТН-115\7,5 и токосъемник несущего винта. Контурные огни включаются выключателем В-200К.</w:t>
      </w: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sz w:val="28"/>
          <w:szCs w:val="28"/>
        </w:rPr>
        <w:lastRenderedPageBreak/>
        <w:t>Система красного подсвета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Предназначена для освещения простым светом шкал и трафаретов приборов и эле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068B">
        <w:rPr>
          <w:rFonts w:ascii="Times New Roman" w:hAnsi="Times New Roman" w:cs="Times New Roman"/>
          <w:sz w:val="28"/>
          <w:szCs w:val="28"/>
        </w:rPr>
        <w:t xml:space="preserve">ентов управления, размещенных на приборных досках и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электропульте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 летчиков, а также расположенных отдельно. Система красного подсвета включает в себя: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арматуру красного подсвета АМП (аппаратура подсвета малогабаритная)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щелевые светильники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лампы СМ-37 (СМ-28-0,5)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>- аппаратуру управления и регулирования.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Щелевые светильники СВ предназначены для освещения шкал приборов, смонтированных как на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электропульте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 xml:space="preserve"> летчиков и приборных досках, так и отдельно. </w:t>
      </w:r>
    </w:p>
    <w:p w:rsidR="006E3BAD" w:rsidRPr="002E068B" w:rsidRDefault="006E3BAD" w:rsidP="006E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8B">
        <w:rPr>
          <w:rFonts w:ascii="Times New Roman" w:hAnsi="Times New Roman" w:cs="Times New Roman"/>
          <w:sz w:val="28"/>
          <w:szCs w:val="28"/>
        </w:rPr>
        <w:t xml:space="preserve">Схемой предусмотрено отдельное питание и регулирование красного подсвета левой, средней и правой части </w:t>
      </w:r>
      <w:proofErr w:type="spellStart"/>
      <w:r w:rsidRPr="002E068B"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 w:rsidRPr="002E068B">
        <w:rPr>
          <w:rFonts w:ascii="Times New Roman" w:hAnsi="Times New Roman" w:cs="Times New Roman"/>
          <w:sz w:val="28"/>
          <w:szCs w:val="28"/>
        </w:rPr>
        <w:t>, приборных досок и отдельных приборов. Напряжение питания не менее 20В.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F"/>
    <w:rsid w:val="001B50EF"/>
    <w:rsid w:val="004D3F8F"/>
    <w:rsid w:val="006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63EF-FF8A-406A-9E88-78B92F3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6E3BA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2024-10-25T08:48:00Z</dcterms:created>
  <dcterms:modified xsi:type="dcterms:W3CDTF">2024-10-25T08:48:00Z</dcterms:modified>
</cp:coreProperties>
</file>