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№21</w:t>
      </w:r>
      <w:bookmarkStart w:id="0" w:name="_GoBack"/>
      <w:bookmarkEnd w:id="0"/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регулирования напряжения БРН-208М7А.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БРН-208М7А предназначен для поддержания в заданных пределах напряжения генератора ГТ-40ПЧ6.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блока входят: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силовой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магнитный усилитель МУ1Б-62 (УМ1);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входной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магнитный усилитель МУ2Б-62 (УМ2);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блок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измерения напряжения БИН-3-20Д (У1);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трансформаторы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ТС-1 (Тр1) и ТН3Л5104А (Тр2);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реле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ТКЕ52подг (Р1) и ТКЕ22П1Г (Р2); 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резисторов типа С5-5;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потенциометров типа ПП3-43;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диодов Д237А и Д231А;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набор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стабилитронов Д814А и Д815А;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  другие элементы.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1A0CE0" wp14:editId="496CD719">
            <wp:extent cx="5086350" cy="3086100"/>
            <wp:effectExtent l="19050" t="0" r="0" b="0"/>
            <wp:docPr id="38" name="Рисунок 5" descr="https://www.avsim.su/forum/uploads/monthly_2017_07/P70723-202942.thumb.jpg.9d6603ed40517d3699f23e4b7df43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vsim.su/forum/uploads/monthly_2017_07/P70723-202942.thumb.jpg.9d6603ed40517d3699f23e4b7df43f9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859" cy="308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0F" w:rsidRPr="007139D7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Блок регулирования напряжения БРН-208М7А.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передней стенке основания блока БРТ-208М7А закреплен потенциометр ПП3-43-68 Ом+_10%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139D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с помощью которого регулируется напряжение генератора. Ось потенциометра закрыта крышкой.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Регулирование напряжения генератора ГТ-40ПЧ6 осуществляется двух каскадным магнитным усилителем (УМ1 и УМ2) и блоком измерения напряжения БИН-3-20Д (У1), реагирующим на изменение напряжения  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Технические данные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Напряжение питания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--  постоянным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током ……………………………………….23.4 – 29.7 В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переменным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трехфазным током </w:t>
      </w:r>
      <w:r w:rsidRPr="0011683C">
        <w:rPr>
          <w:rFonts w:ascii="Times New Roman" w:hAnsi="Times New Roman" w:cs="Times New Roman"/>
          <w:sz w:val="28"/>
          <w:szCs w:val="28"/>
        </w:rPr>
        <w:t xml:space="preserve"> 400Гц</w:t>
      </w:r>
      <w:r>
        <w:rPr>
          <w:rFonts w:ascii="Times New Roman" w:hAnsi="Times New Roman" w:cs="Times New Roman"/>
          <w:sz w:val="28"/>
          <w:szCs w:val="28"/>
        </w:rPr>
        <w:t xml:space="preserve"> ……………….201.8 – 210 В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переменным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трехфазным током 800Гц ………………..43 – 51 В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Потребляемый ток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постоянного тока ………………………………..0.5А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переменного тока 400Гц ………………………..0.1А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800Гц 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.6А</w:t>
      </w:r>
    </w:p>
    <w:p w:rsidR="009A490F" w:rsidRPr="0011683C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Режим работы ……………………………………...продолжительный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Масса 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.3.7кг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Выполняемые функции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генератором ГТ-40ПЧ6 блок обеспечивает точность регулирования напряжения: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изменении симметричной нагрузки от 0 до 40кВа, коэффициента мощности от 1 до 0.8 и скорости вращения 5880-6120об/мин при температуре 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окружающей среды 20+_5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С в пределах 203-209В, не более 4В;</w:t>
      </w:r>
    </w:p>
    <w:p w:rsidR="009A490F" w:rsidRPr="008E3753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других условиях не более 8.2В.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Диапазон изменения уровня напряжения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подстроечного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резистора +_6В.                          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Конструкция блока БРН-208М7А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БРН представляет собой комплекс функциональных блоков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электрически и расположенных на литом основании. На лицевой панели блока закреплены разъемы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подстроечный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2, служащий для регулирования уровня напряжения.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AC0">
        <w:rPr>
          <w:rFonts w:ascii="Times New Roman" w:hAnsi="Times New Roman" w:cs="Times New Roman"/>
          <w:sz w:val="28"/>
          <w:szCs w:val="28"/>
        </w:rPr>
        <w:t xml:space="preserve">Регулирование напряжения </w:t>
      </w:r>
      <w:r>
        <w:rPr>
          <w:rFonts w:ascii="Times New Roman" w:hAnsi="Times New Roman" w:cs="Times New Roman"/>
          <w:sz w:val="28"/>
          <w:szCs w:val="28"/>
        </w:rPr>
        <w:t xml:space="preserve">генератора осуществляется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двух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каскадным магнитным усилителем (УМ1, УМ2) и измерительным органом (блок У1) реагирующим на изменение напряжения генератора.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Блок БИН-3-20Д (У1) состоит из двух резисторов (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23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23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двух стабилитронов (Д7-Д8), резистора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B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шести диодов (Д1-Д6) выпрямителя.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Измерительным органом блока является мост постоянного тока, плечами которого являются резисторы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 w:rsidRPr="00662B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662B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два нелинейных элемента – стабилитроны Д7, Д8. Мост питается постоянным током, выпрямленным диодами Д1-Д6, от вторичных обмоток понижающего трансформатора Тр2. Первичные обмотки этого трансформатора подключены к фазам А, В, С генератора через штыри 4, 8, 10 Ш1 блока БРН-208М7А.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измерительную диагональ моста включена управляющая обмотка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57131B">
        <w:rPr>
          <w:rFonts w:ascii="Times New Roman" w:hAnsi="Times New Roman" w:cs="Times New Roman"/>
          <w:sz w:val="28"/>
          <w:szCs w:val="28"/>
        </w:rPr>
        <w:t>упр</w:t>
      </w:r>
      <w:r>
        <w:rPr>
          <w:rFonts w:ascii="Times New Roman" w:hAnsi="Times New Roman" w:cs="Times New Roman"/>
          <w:sz w:val="28"/>
          <w:szCs w:val="28"/>
        </w:rPr>
        <w:t>магнитного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усилителя УМ2. В диагональ питания моста включены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подстроечных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потенциометра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122E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122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Стабилитроны Д7 и Д8 работают на участке области пробоя, где напряжение поддерживается постоянным за счет резкого увеличения тока. Благодаря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этому при изменении напряжения генератора ГТ-40ПЧ6, </w:t>
      </w:r>
      <w:proofErr w:type="gramStart"/>
      <w:r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выпрямленного напряжения, происходит значительное изменение разности потенциалов измерительной диагонали моста и значительное изменение силы тока в управляющей обмотке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57131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первого каскада управления.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Однотактный однофазный магнитный усилитель с выходом на постоянном токе МУ2Б-62 (УМ2) представляет собой первый каскад двух каскадного магнитного усилителя и выполнен на двух тороидальных сердечниках. Он имеет четыре обмотки: рабочую </w:t>
      </w:r>
      <w:r w:rsidRPr="009D421B">
        <w:rPr>
          <w:rFonts w:ascii="Times New Roman" w:hAnsi="Times New Roman" w:cs="Times New Roman"/>
          <w:sz w:val="28"/>
          <w:szCs w:val="28"/>
        </w:rPr>
        <w:t xml:space="preserve">~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, управления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9D421B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стабилизирующую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уравнительную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Pr="009D421B"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диодам Д20, Д22 включенным последовательно в цепь рабочих обмоток и созданным ими постоянным составляющим тока, в сердечниках магнитного усилителя создается магнитный поток обратной связи. Диоды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Д19 и Д21 совместно с диодами Д20 и Д22 обеспечивают 2-х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полупериодное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выпрямление выходного тока.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Стабилизирующая обмотка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предназначена для повышения устойчивости системы регулирования. Она питается от вторичной обмотки стабилизирующего трансформатора Тр1. Через первичную обмотку его проходит постоянный ток возбуждения возбудителя.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 для магнитного усилителя УМ2 с ростом тока управления ток выхода уменьшается.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Однотактный трехфазный магнитный усилитель МУ1Б-62 с выходом на постоянном токе представляет собой второй каскад магнитного усилителя и выполнен на шести тороидальных сердечниках. Он имеет четыре обмотки: рабочие, управления, смещения и демпферную. Рабочие обмотки соединены попарно последовательно, а остальные – последовательно.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Диоды Д13-Д18 обеспечивают создание в сердечниках усилителя магнитного потока положительной обратной связи. Диоды Д7-Д12 служат для выпрямления выходного тока усилителя, который является током возбуждения возбудителя генератора. 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Обмотка управления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питается выходным током магнитного усилителя МУ2Б-62 (УМ2), выпрямленным по схеме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двухполупериодного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выпрямления диодами Д19-Д22, через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6, который предназначен для согласования магнитных усилителей.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Обмотка смещения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см предназначена для согласования характеристик первого и второго каскадов усиления. Она питается выпрямленным диодами Д1-Д6 постоянным током через ограничительный резистор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45B5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потенциометр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45B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с помощью которых регулируется смещение характеристики магнитного усилителя УМ1 и согласуются характеристики обоих усилителей с целью получения оптимальной характеристики всего магнитного усилителя.</w:t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84BF4F" wp14:editId="52AC22BF">
            <wp:extent cx="5940425" cy="4019978"/>
            <wp:effectExtent l="19050" t="0" r="3175" b="0"/>
            <wp:docPr id="49" name="Рисунок 18" descr="https://sun9-72.userapi.com/impg/kqmd2vT1B-4tj_RuqiVunAXz4y-wRZEFrQdmuw/rfDNveYcj_c.jpg?size=1280x867&amp;quality=96&amp;sign=3b09cf245bfac037d868182c232a9d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72.userapi.com/impg/kqmd2vT1B-4tj_RuqiVunAXz4y-wRZEFrQdmuw/rfDNveYcj_c.jpg?size=1280x867&amp;quality=96&amp;sign=3b09cf245bfac037d868182c232a9da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9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0F" w:rsidRDefault="009A490F" w:rsidP="009A490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Демпфирующая обмотка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д закорочена и обеспечивает исключение модуляции напряжения генератора при переходных режимах. При переходном процессе в ней возникает ЭДС, ток которой создает магнитный поток, препятствующий резкому изменению магнитного потока сердечника.</w:t>
      </w:r>
    </w:p>
    <w:p w:rsidR="004D3F8F" w:rsidRDefault="004D3F8F"/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2E"/>
    <w:rsid w:val="004D3F8F"/>
    <w:rsid w:val="009A490F"/>
    <w:rsid w:val="00B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4EA64-9C59-40F4-BB94-067A67CD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2024-10-25T08:45:00Z</dcterms:created>
  <dcterms:modified xsi:type="dcterms:W3CDTF">2024-10-25T08:46:00Z</dcterms:modified>
</cp:coreProperties>
</file>