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58" w:rsidRPr="002230BB" w:rsidRDefault="009F4958" w:rsidP="009F4958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2230BB">
        <w:rPr>
          <w:rFonts w:ascii="Times New Roman" w:hAnsi="Times New Roman" w:cs="Times New Roman"/>
          <w:b/>
          <w:sz w:val="28"/>
        </w:rPr>
        <w:t>Виды авиации РФ.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Виды авиации 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Воздушные суда, их регистрация и сертификация.</w:t>
      </w:r>
    </w:p>
    <w:p w:rsidR="009F4958" w:rsidRDefault="009F4958" w:rsidP="009F495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Виды авиации.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Авиация в РФ подразделяется на гражданскую, государственную и экспериментальную. 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Гражданская авиация (ГА)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авиация, используемая в целях обеспечения потребностей граждан и экономики страны. ГА используется для воздушных перевозок пассажиров, багажа, грузов почты и различных авиационных работ.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Государственная авиация 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авиация, используемая для осуществления военной, пограничной, полицейской, таможенной и другой государственной службы, а также для выполнения мобилизационно-оборонных задач по решению Правительства РФ гос. авиация (военно-транспортные самолеты, вертолеты) могут использоваться в коммерческих целях.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Экспериментальная авиация 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авиация, используемая для проведения опытно-конструкторских, экспериментальных научно – исследовательских работ, а также испытаний авиационной техники.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решению Правительства РФ экспериментальная авиация может использоваться в коммерческих целях.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Государственное регулирование деятельности всех трех видов авиации осуществляется уполномоченными органами.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 Гражданской авиации – уполномоченным органом в области ГА.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 Государственной авиации – уполномоченным органом в области обороны.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экспериментальной авиации – уполномоченным органом в области оборонной промышленности.</w:t>
      </w:r>
    </w:p>
    <w:p w:rsidR="009F4958" w:rsidRDefault="009F4958" w:rsidP="009F4958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 Воздушные суда, их регистрация и сертификация.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Воздушные судно – это летательный аппарат, поддерживаемый в атмосфере за счет взаимодействия с воздухом, т.е. за счет аэродинамической силы и отличного от взаимодействия с воздухом, отраженного от поверхности земли или воды.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ВС, предназначенные для выполнения полетов, подлежат гос. регистрации. Они регистрируются в Государственном реестре гражданских воздушных судов РФ с выдачей свидетельств о государственной регистрации. </w:t>
      </w:r>
      <w:proofErr w:type="gramStart"/>
      <w:r>
        <w:rPr>
          <w:rFonts w:ascii="Times New Roman" w:hAnsi="Times New Roman" w:cs="Times New Roman"/>
          <w:sz w:val="28"/>
        </w:rPr>
        <w:t>Воздушное судно</w:t>
      </w:r>
      <w:proofErr w:type="gramEnd"/>
      <w:r>
        <w:rPr>
          <w:rFonts w:ascii="Times New Roman" w:hAnsi="Times New Roman" w:cs="Times New Roman"/>
          <w:sz w:val="28"/>
        </w:rPr>
        <w:t xml:space="preserve"> зарегистрированное приобретает национальную принадлежность РФ.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Данные о гражданском воздушном судне исключаются из гос. реестра в следующих случаях: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Списание или снятие с эксплуатации </w:t>
      </w:r>
      <w:proofErr w:type="spellStart"/>
      <w:r>
        <w:rPr>
          <w:rFonts w:ascii="Times New Roman" w:hAnsi="Times New Roman" w:cs="Times New Roman"/>
          <w:sz w:val="28"/>
        </w:rPr>
        <w:t>гражд</w:t>
      </w:r>
      <w:proofErr w:type="spellEnd"/>
      <w:r>
        <w:rPr>
          <w:rFonts w:ascii="Times New Roman" w:hAnsi="Times New Roman" w:cs="Times New Roman"/>
          <w:sz w:val="28"/>
        </w:rPr>
        <w:t>. ВС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Продажа судна иностранному государству, гражданину.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того как </w:t>
      </w:r>
      <w:proofErr w:type="spellStart"/>
      <w:r>
        <w:rPr>
          <w:rFonts w:ascii="Times New Roman" w:hAnsi="Times New Roman" w:cs="Times New Roman"/>
          <w:sz w:val="28"/>
        </w:rPr>
        <w:t>гражд</w:t>
      </w:r>
      <w:proofErr w:type="spellEnd"/>
      <w:r>
        <w:rPr>
          <w:rFonts w:ascii="Times New Roman" w:hAnsi="Times New Roman" w:cs="Times New Roman"/>
          <w:sz w:val="28"/>
        </w:rPr>
        <w:t>. ВС будет зарегистрировано, ему присваивается государственный и регистрационный опознавательные знаки, которые наносятся на ВС.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государственные и экспериментальные ВС наносятся учетные опознавательные знаки. 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если ВС предназначено для медико-санитарной службы, то на него дополнительно наносится изображения красного креста или изображение красного полумесяца.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гражданским ВС, авиационным двигателям, воздушным винтам предъявляются требования к летной годности, которые определяются федеральными авиационными правилами и обязательны для соблюдения всеми.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Гражданское ВС допускается к эксплуатации при наличии сертификата летной годности (Удостоверения о годности к полетам), выданного на основании сертификата типа (Аттестата о годности к эксплуатации). </w:t>
      </w:r>
    </w:p>
    <w:p w:rsidR="009F4958" w:rsidRDefault="009F4958" w:rsidP="009F495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Каждое гражданское воздушное судно, авиационный двигатель, воздушный винт в процессе серийного производства проходит в установленном порядке испытания и проверки завершающим выдачей гражданскому ВС сертификата летной годности (удостоверения о годности к полетам). Данный документ удостоверяет, что конструкция характеристики ВС соответствуют предъявляемым требованиям.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Обеспечения соответствия каждого серийного производимого </w:t>
      </w:r>
      <w:proofErr w:type="spellStart"/>
      <w:r>
        <w:rPr>
          <w:rFonts w:ascii="Times New Roman" w:hAnsi="Times New Roman" w:cs="Times New Roman"/>
          <w:sz w:val="28"/>
        </w:rPr>
        <w:t>гражд</w:t>
      </w:r>
      <w:proofErr w:type="spellEnd"/>
      <w:r>
        <w:rPr>
          <w:rFonts w:ascii="Times New Roman" w:hAnsi="Times New Roman" w:cs="Times New Roman"/>
          <w:sz w:val="28"/>
        </w:rPr>
        <w:t xml:space="preserve">. ВС, </w:t>
      </w:r>
      <w:proofErr w:type="spellStart"/>
      <w:r>
        <w:rPr>
          <w:rFonts w:ascii="Times New Roman" w:hAnsi="Times New Roman" w:cs="Times New Roman"/>
          <w:sz w:val="28"/>
        </w:rPr>
        <w:t>ав</w:t>
      </w:r>
      <w:proofErr w:type="spellEnd"/>
      <w:r>
        <w:rPr>
          <w:rFonts w:ascii="Times New Roman" w:hAnsi="Times New Roman" w:cs="Times New Roman"/>
          <w:sz w:val="28"/>
        </w:rPr>
        <w:t>. двигателя, или воздушного винта сертифицированному типу возлагается на его производителя.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Соблюдение правил летной годности и тех. обслуживание </w:t>
      </w:r>
      <w:proofErr w:type="spellStart"/>
      <w:r>
        <w:rPr>
          <w:rFonts w:ascii="Times New Roman" w:hAnsi="Times New Roman" w:cs="Times New Roman"/>
          <w:sz w:val="28"/>
        </w:rPr>
        <w:t>гражд</w:t>
      </w:r>
      <w:proofErr w:type="spellEnd"/>
      <w:r>
        <w:rPr>
          <w:rFonts w:ascii="Times New Roman" w:hAnsi="Times New Roman" w:cs="Times New Roman"/>
          <w:sz w:val="28"/>
        </w:rPr>
        <w:t>. ВС, предусмотренных эксплуатационной документацией и обеспечивающих поддержание его летной годности, возлагается на эксплуатационное предприятие.</w:t>
      </w:r>
    </w:p>
    <w:p w:rsidR="009F4958" w:rsidRDefault="009F4958" w:rsidP="009F4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нарушении правил эксплуатации ВС, а также при выявлении небезопасного состояния </w:t>
      </w:r>
      <w:proofErr w:type="gramStart"/>
      <w:r>
        <w:rPr>
          <w:rFonts w:ascii="Times New Roman" w:hAnsi="Times New Roman" w:cs="Times New Roman"/>
          <w:sz w:val="28"/>
        </w:rPr>
        <w:t>ВС,  может</w:t>
      </w:r>
      <w:proofErr w:type="gramEnd"/>
      <w:r>
        <w:rPr>
          <w:rFonts w:ascii="Times New Roman" w:hAnsi="Times New Roman" w:cs="Times New Roman"/>
          <w:sz w:val="28"/>
        </w:rPr>
        <w:t xml:space="preserve"> быть приостановлена его эксплуатация, а документы изъяты.</w:t>
      </w:r>
    </w:p>
    <w:p w:rsidR="004D3F8F" w:rsidRDefault="004D3F8F"/>
    <w:sectPr w:rsidR="004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76"/>
    <w:rsid w:val="004D3F8F"/>
    <w:rsid w:val="009F4958"/>
    <w:rsid w:val="00E8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82429-618E-47E1-91F9-68A8519D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2024-10-25T08:50:00Z</dcterms:created>
  <dcterms:modified xsi:type="dcterms:W3CDTF">2024-10-25T08:52:00Z</dcterms:modified>
</cp:coreProperties>
</file>