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CB" w:rsidRDefault="001309FC" w:rsidP="0043472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Введение в компьютерную графику</w:t>
      </w:r>
    </w:p>
    <w:p w:rsidR="00434726" w:rsidRPr="001309FC" w:rsidRDefault="00434726" w:rsidP="0043472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758D6" w:rsidRPr="001309FC" w:rsidRDefault="007758D6" w:rsidP="004347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9FC">
        <w:rPr>
          <w:rFonts w:ascii="Times New Roman" w:hAnsi="Times New Roman" w:cs="Times New Roman"/>
          <w:b/>
          <w:sz w:val="28"/>
          <w:szCs w:val="28"/>
        </w:rPr>
        <w:t>Определение и основ</w:t>
      </w:r>
      <w:r w:rsidR="001309FC">
        <w:rPr>
          <w:rFonts w:ascii="Times New Roman" w:hAnsi="Times New Roman" w:cs="Times New Roman"/>
          <w:b/>
          <w:sz w:val="28"/>
          <w:szCs w:val="28"/>
        </w:rPr>
        <w:t>ные задачи компьютерной графики</w:t>
      </w:r>
    </w:p>
    <w:p w:rsidR="007758D6" w:rsidRDefault="007758D6" w:rsidP="00434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5CD">
        <w:rPr>
          <w:rFonts w:ascii="Times New Roman" w:hAnsi="Times New Roman" w:cs="Times New Roman"/>
          <w:sz w:val="28"/>
          <w:szCs w:val="28"/>
          <w:u w:val="single"/>
        </w:rPr>
        <w:t xml:space="preserve">Компьютерная </w:t>
      </w:r>
      <w:r w:rsidR="002275CD" w:rsidRPr="002275CD">
        <w:rPr>
          <w:rFonts w:ascii="Times New Roman" w:hAnsi="Times New Roman" w:cs="Times New Roman"/>
          <w:sz w:val="28"/>
          <w:szCs w:val="28"/>
          <w:u w:val="single"/>
        </w:rPr>
        <w:t>графика</w:t>
      </w:r>
      <w:r w:rsidR="002275CD">
        <w:rPr>
          <w:rFonts w:ascii="Times New Roman" w:hAnsi="Times New Roman" w:cs="Times New Roman"/>
          <w:sz w:val="28"/>
          <w:szCs w:val="28"/>
        </w:rPr>
        <w:t xml:space="preserve"> – область деятельности, в которой компьютеры используются как инструменты создания и обработки графических объектов разных видов.</w:t>
      </w:r>
    </w:p>
    <w:p w:rsidR="00DE4913" w:rsidRDefault="00DE4913" w:rsidP="004347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913">
        <w:rPr>
          <w:rFonts w:ascii="Times New Roman" w:hAnsi="Times New Roman" w:cs="Times New Roman"/>
          <w:sz w:val="28"/>
          <w:szCs w:val="28"/>
          <w:u w:val="single"/>
        </w:rPr>
        <w:t>Интерактивная компьютерная графика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B4869">
        <w:rPr>
          <w:rFonts w:ascii="Times New Roman" w:hAnsi="Times New Roman" w:cs="Times New Roman"/>
          <w:sz w:val="28"/>
          <w:szCs w:val="28"/>
        </w:rPr>
        <w:t xml:space="preserve">это использование компьютеров для подготовки и воспроизведения изображений, но при этом пользователь имеет возможность оперативно вносить изменения в изображение непосредственно в процессе его воспроизведения (т.е. предполагается возможность работы с графикой в режиме диалога в реальном масштабе времени). </w:t>
      </w:r>
    </w:p>
    <w:p w:rsidR="00C93FA3" w:rsidRDefault="00C93FA3" w:rsidP="00434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62">
        <w:rPr>
          <w:rFonts w:ascii="Times New Roman" w:hAnsi="Times New Roman" w:cs="Times New Roman"/>
          <w:sz w:val="28"/>
          <w:szCs w:val="28"/>
        </w:rPr>
        <w:t>При обработке информации, связанной с изображением на мониторе, принято выделять три основных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FA3" w:rsidRPr="00D25867" w:rsidRDefault="00C93FA3" w:rsidP="00434726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867">
        <w:rPr>
          <w:rFonts w:ascii="Times New Roman" w:hAnsi="Times New Roman" w:cs="Times New Roman"/>
          <w:i/>
          <w:sz w:val="28"/>
          <w:szCs w:val="28"/>
        </w:rPr>
        <w:t>распознавание образов</w:t>
      </w:r>
      <w:r w:rsidR="00D2586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D25867">
        <w:rPr>
          <w:rFonts w:ascii="Times New Roman" w:hAnsi="Times New Roman" w:cs="Times New Roman"/>
          <w:sz w:val="28"/>
          <w:szCs w:val="28"/>
        </w:rPr>
        <w:t xml:space="preserve"> </w:t>
      </w:r>
      <w:r w:rsidRPr="00D25867">
        <w:rPr>
          <w:rFonts w:ascii="Times New Roman" w:hAnsi="Times New Roman" w:cs="Times New Roman"/>
          <w:sz w:val="28"/>
          <w:szCs w:val="28"/>
        </w:rPr>
        <w:t>состоит в преобразовании уже имеющегося изображения на формально понятный язык символов.</w:t>
      </w:r>
      <w:r w:rsidR="00240CC5" w:rsidRPr="00D25867">
        <w:rPr>
          <w:rFonts w:ascii="Times New Roman" w:hAnsi="Times New Roman" w:cs="Times New Roman"/>
          <w:sz w:val="28"/>
          <w:szCs w:val="28"/>
        </w:rPr>
        <w:t xml:space="preserve"> </w:t>
      </w:r>
      <w:r w:rsidR="00240CC5" w:rsidRPr="00D25867">
        <w:rPr>
          <w:rFonts w:ascii="Times New Roman" w:hAnsi="Times New Roman" w:cs="Times New Roman"/>
          <w:sz w:val="28"/>
          <w:szCs w:val="28"/>
        </w:rPr>
        <w:t xml:space="preserve">Распознавание образов, есть </w:t>
      </w:r>
      <w:r w:rsidR="00240CC5" w:rsidRPr="00D2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методов, позволяющих получить описание изображения, поданного на вход.  При этом рассматриваемое изображение часто преобразуется в более абстрактное описание набор чисел, набор символов или граф.</w:t>
      </w:r>
    </w:p>
    <w:p w:rsidR="00C93FA3" w:rsidRPr="00D25867" w:rsidRDefault="00240CC5" w:rsidP="00434726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867">
        <w:rPr>
          <w:rFonts w:ascii="Times New Roman" w:hAnsi="Times New Roman" w:cs="Times New Roman"/>
          <w:i/>
          <w:sz w:val="28"/>
          <w:szCs w:val="28"/>
        </w:rPr>
        <w:t>обработка</w:t>
      </w:r>
      <w:r w:rsidR="00C93FA3" w:rsidRPr="00D25867">
        <w:rPr>
          <w:rFonts w:ascii="Times New Roman" w:hAnsi="Times New Roman" w:cs="Times New Roman"/>
          <w:i/>
          <w:sz w:val="28"/>
          <w:szCs w:val="28"/>
        </w:rPr>
        <w:t xml:space="preserve"> изображений</w:t>
      </w:r>
      <w:r w:rsidR="00D25867">
        <w:rPr>
          <w:rFonts w:ascii="Times New Roman" w:hAnsi="Times New Roman" w:cs="Times New Roman"/>
          <w:sz w:val="28"/>
          <w:szCs w:val="28"/>
        </w:rPr>
        <w:t xml:space="preserve"> – </w:t>
      </w:r>
      <w:r w:rsidRPr="00D25867">
        <w:rPr>
          <w:rFonts w:ascii="Times New Roman" w:hAnsi="Times New Roman" w:cs="Times New Roman"/>
          <w:sz w:val="28"/>
          <w:szCs w:val="28"/>
        </w:rPr>
        <w:t>может быть как улучшение в зависимости от определенного критерия (реставрация, восстановление), так и специальное преобразование, кардинально изменяющее изображения.</w:t>
      </w:r>
    </w:p>
    <w:p w:rsidR="00C93FA3" w:rsidRPr="00D25867" w:rsidRDefault="00240CC5" w:rsidP="00434726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867">
        <w:rPr>
          <w:rFonts w:ascii="Times New Roman" w:hAnsi="Times New Roman" w:cs="Times New Roman"/>
          <w:i/>
          <w:sz w:val="28"/>
          <w:szCs w:val="28"/>
        </w:rPr>
        <w:t>машинная графика</w:t>
      </w:r>
      <w:r w:rsidR="00D25867">
        <w:rPr>
          <w:rFonts w:ascii="Times New Roman" w:hAnsi="Times New Roman" w:cs="Times New Roman"/>
          <w:sz w:val="28"/>
          <w:szCs w:val="28"/>
        </w:rPr>
        <w:t xml:space="preserve"> – </w:t>
      </w:r>
      <w:r w:rsidRPr="00D25867">
        <w:rPr>
          <w:rFonts w:ascii="Times New Roman" w:hAnsi="Times New Roman" w:cs="Times New Roman"/>
          <w:sz w:val="28"/>
          <w:szCs w:val="28"/>
        </w:rPr>
        <w:t xml:space="preserve">воспроизводит изображение в случае, когда исходной является информация неизобразительной природы. Например, визуализация </w:t>
      </w:r>
      <w:r w:rsidR="00D25867" w:rsidRPr="00D25867">
        <w:rPr>
          <w:rFonts w:ascii="Times New Roman" w:hAnsi="Times New Roman" w:cs="Times New Roman"/>
          <w:sz w:val="28"/>
          <w:szCs w:val="28"/>
        </w:rPr>
        <w:t xml:space="preserve">экспериментальных данных в виде графиков или </w:t>
      </w:r>
      <w:r w:rsidRPr="00D25867">
        <w:rPr>
          <w:rFonts w:ascii="Times New Roman" w:hAnsi="Times New Roman" w:cs="Times New Roman"/>
          <w:sz w:val="28"/>
          <w:szCs w:val="28"/>
        </w:rPr>
        <w:t>диаграмм</w:t>
      </w:r>
      <w:r w:rsidRPr="00D25867">
        <w:rPr>
          <w:rFonts w:ascii="Times New Roman" w:hAnsi="Times New Roman" w:cs="Times New Roman"/>
          <w:sz w:val="28"/>
          <w:szCs w:val="28"/>
        </w:rPr>
        <w:t>.</w:t>
      </w:r>
    </w:p>
    <w:p w:rsidR="00C93FA3" w:rsidRDefault="00C93FA3" w:rsidP="004347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в компьютерной графике:</w:t>
      </w:r>
    </w:p>
    <w:p w:rsidR="00C93FA3" w:rsidRPr="00FC06B0" w:rsidRDefault="00C93FA3" w:rsidP="0043472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6B0">
        <w:rPr>
          <w:rFonts w:ascii="Times New Roman" w:hAnsi="Times New Roman" w:cs="Times New Roman"/>
          <w:sz w:val="28"/>
          <w:szCs w:val="28"/>
        </w:rPr>
        <w:t xml:space="preserve">представление изображения в компьютерной графике; </w:t>
      </w:r>
    </w:p>
    <w:p w:rsidR="00C93FA3" w:rsidRPr="00FC06B0" w:rsidRDefault="00C93FA3" w:rsidP="0043472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6B0">
        <w:rPr>
          <w:rFonts w:ascii="Times New Roman" w:hAnsi="Times New Roman" w:cs="Times New Roman"/>
          <w:sz w:val="28"/>
          <w:szCs w:val="28"/>
        </w:rPr>
        <w:t xml:space="preserve">подготовка изображения к визуализации; </w:t>
      </w:r>
    </w:p>
    <w:p w:rsidR="00C93FA3" w:rsidRDefault="00C93FA3" w:rsidP="0043472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6B0">
        <w:rPr>
          <w:rFonts w:ascii="Times New Roman" w:hAnsi="Times New Roman" w:cs="Times New Roman"/>
          <w:sz w:val="28"/>
          <w:szCs w:val="28"/>
        </w:rPr>
        <w:t xml:space="preserve">создание изображения; </w:t>
      </w:r>
    </w:p>
    <w:p w:rsidR="00C93FA3" w:rsidRDefault="00C93FA3" w:rsidP="004347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FA3">
        <w:rPr>
          <w:rFonts w:ascii="Times New Roman" w:hAnsi="Times New Roman" w:cs="Times New Roman"/>
          <w:sz w:val="28"/>
          <w:szCs w:val="28"/>
        </w:rPr>
        <w:t>осуществление действий с изображением.</w:t>
      </w:r>
    </w:p>
    <w:p w:rsidR="00D25867" w:rsidRPr="00C93FA3" w:rsidRDefault="00D25867" w:rsidP="004347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8D6" w:rsidRPr="001309FC" w:rsidRDefault="001309FC" w:rsidP="004347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компьютерной графики</w:t>
      </w:r>
    </w:p>
    <w:p w:rsidR="00E1475E" w:rsidRDefault="00E1475E" w:rsidP="004347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способу создания можно выделить следующие классы объектов компьютерной графики:</w:t>
      </w:r>
    </w:p>
    <w:p w:rsidR="00E1475E" w:rsidRDefault="001309FC" w:rsidP="0043472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7561E5" wp14:editId="79398819">
            <wp:simplePos x="0" y="0"/>
            <wp:positionH relativeFrom="column">
              <wp:posOffset>489585</wp:posOffset>
            </wp:positionH>
            <wp:positionV relativeFrom="paragraph">
              <wp:posOffset>184150</wp:posOffset>
            </wp:positionV>
            <wp:extent cx="5061585" cy="1503045"/>
            <wp:effectExtent l="0" t="0" r="5715" b="1905"/>
            <wp:wrapTight wrapText="bothSides">
              <wp:wrapPolygon edited="0">
                <wp:start x="0" y="0"/>
                <wp:lineTo x="0" y="21354"/>
                <wp:lineTo x="21543" y="21354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5E" w:rsidRDefault="00E1475E" w:rsidP="00434726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659" w:rsidRDefault="00616659" w:rsidP="00434726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b/>
          <w:sz w:val="28"/>
          <w:szCs w:val="28"/>
        </w:rPr>
      </w:pPr>
      <w:r w:rsidRPr="006166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Области </w:t>
      </w:r>
      <w:r>
        <w:rPr>
          <w:rFonts w:ascii="Times New Roman" w:hAnsi="Times New Roman" w:cs="Times New Roman"/>
          <w:b/>
          <w:sz w:val="28"/>
          <w:szCs w:val="28"/>
        </w:rPr>
        <w:t>применения компьютерной графики</w:t>
      </w:r>
    </w:p>
    <w:p w:rsidR="00616659" w:rsidRPr="00616659" w:rsidRDefault="00616659" w:rsidP="004347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применение компьютерной графики очень разнообразно.</w:t>
      </w:r>
    </w:p>
    <w:p w:rsidR="00616659" w:rsidRPr="00616659" w:rsidRDefault="00616659" w:rsidP="004347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основные области применения компьютерной графики.</w:t>
      </w:r>
    </w:p>
    <w:p w:rsidR="00616659" w:rsidRPr="00616659" w:rsidRDefault="00616659" w:rsidP="004347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Научная графика</w:t>
      </w:r>
      <w:r w:rsidRPr="0061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наглядное изображение объектов научных исследований и результатов вычислительных экспериментов, графическая обработка результатов расчётов.</w:t>
      </w:r>
    </w:p>
    <w:p w:rsidR="00616659" w:rsidRPr="00616659" w:rsidRDefault="00616659" w:rsidP="004347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Деловая графика</w:t>
      </w:r>
      <w:r w:rsidRPr="0061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наглядное изображение цифровых отчетных данных.</w:t>
      </w:r>
    </w:p>
    <w:p w:rsidR="00616659" w:rsidRPr="00616659" w:rsidRDefault="00616659" w:rsidP="004347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Конструкторская графика</w:t>
      </w:r>
      <w:r w:rsidRPr="003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чертежей в процессе проектирования технических конструкций (получение плоских и трехмерных изображений), моделирование для поиска оптимальной</w:t>
      </w:r>
      <w:r w:rsidR="003B0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конструкции (графика + расчеты</w:t>
      </w:r>
      <w:r w:rsidRPr="0061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16659" w:rsidRPr="00616659" w:rsidRDefault="00616659" w:rsidP="004347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Иллюстративная графика</w:t>
      </w:r>
      <w:r w:rsidRPr="0061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рисование с помощью компьютера на основе применения графических редакторов.</w:t>
      </w:r>
    </w:p>
    <w:p w:rsidR="00616659" w:rsidRPr="00616659" w:rsidRDefault="00616659" w:rsidP="004347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4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Художественная и рекламная графика</w:t>
      </w:r>
      <w:r w:rsidRPr="0061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рекламных роликов, мультфильмов, компьютерных игр, сложных реалистических графических изображений на основе применения мощных графических пакетов.</w:t>
      </w:r>
    </w:p>
    <w:p w:rsidR="00616659" w:rsidRPr="00616659" w:rsidRDefault="00616659" w:rsidP="004347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8D6" w:rsidRDefault="00616659" w:rsidP="004347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418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3B0418">
        <w:rPr>
          <w:rFonts w:ascii="Times New Roman" w:hAnsi="Times New Roman" w:cs="Times New Roman"/>
          <w:b/>
          <w:sz w:val="28"/>
          <w:szCs w:val="28"/>
        </w:rPr>
        <w:t>развития компьютерной графики</w:t>
      </w:r>
    </w:p>
    <w:p w:rsidR="003B0418" w:rsidRDefault="003B0418" w:rsidP="00434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A6179B">
        <w:rPr>
          <w:rFonts w:ascii="Times New Roman" w:hAnsi="Times New Roman" w:cs="Times New Roman"/>
          <w:sz w:val="28"/>
          <w:szCs w:val="28"/>
        </w:rPr>
        <w:t xml:space="preserve">основателей компьютерной графики считается </w:t>
      </w:r>
      <w:proofErr w:type="spellStart"/>
      <w:r w:rsidRPr="00A6179B">
        <w:rPr>
          <w:rFonts w:ascii="Times New Roman" w:hAnsi="Times New Roman" w:cs="Times New Roman"/>
          <w:sz w:val="28"/>
          <w:szCs w:val="28"/>
        </w:rPr>
        <w:t>Айвен</w:t>
      </w:r>
      <w:proofErr w:type="spellEnd"/>
      <w:r w:rsidRPr="00A6179B">
        <w:rPr>
          <w:rFonts w:ascii="Times New Roman" w:hAnsi="Times New Roman" w:cs="Times New Roman"/>
          <w:sz w:val="28"/>
          <w:szCs w:val="28"/>
        </w:rPr>
        <w:t xml:space="preserve"> Сазерленд, который впервые в 1962 году создал программу компьютерной графики под названием «Блокнот». Эта программа могла рисовать достаточно простые фигуры (точки, прямые, дуги окружностей), могла вращать фигуры на экране. </w:t>
      </w:r>
    </w:p>
    <w:p w:rsidR="003B0418" w:rsidRDefault="003B0418" w:rsidP="00434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70-х в компьютерной графике</w:t>
      </w:r>
      <w:r w:rsidRPr="00A6179B">
        <w:rPr>
          <w:rFonts w:ascii="Times New Roman" w:hAnsi="Times New Roman" w:cs="Times New Roman"/>
          <w:sz w:val="28"/>
          <w:szCs w:val="28"/>
        </w:rPr>
        <w:t xml:space="preserve"> произошли значительные изменения. Появилась возможность создания растровых дисплеев, имеющих множество преимуществ: вывод больших массивов данных, устой</w:t>
      </w:r>
      <w:r>
        <w:rPr>
          <w:rFonts w:ascii="Times New Roman" w:hAnsi="Times New Roman" w:cs="Times New Roman"/>
          <w:sz w:val="28"/>
          <w:szCs w:val="28"/>
        </w:rPr>
        <w:t xml:space="preserve">чивое, немерцающее изображение и </w:t>
      </w:r>
      <w:r w:rsidRPr="00A6179B">
        <w:rPr>
          <w:rFonts w:ascii="Times New Roman" w:hAnsi="Times New Roman" w:cs="Times New Roman"/>
          <w:sz w:val="28"/>
          <w:szCs w:val="28"/>
        </w:rPr>
        <w:t>работа с цветом.</w:t>
      </w:r>
    </w:p>
    <w:p w:rsidR="003B0418" w:rsidRPr="00317BB6" w:rsidRDefault="003B0418" w:rsidP="00434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BB6">
        <w:rPr>
          <w:rFonts w:ascii="Times New Roman" w:hAnsi="Times New Roman" w:cs="Times New Roman"/>
          <w:sz w:val="28"/>
          <w:szCs w:val="28"/>
        </w:rPr>
        <w:t xml:space="preserve">В 80-х годах определяющую роль сыграл выпуск компанией </w:t>
      </w:r>
      <w:proofErr w:type="spellStart"/>
      <w:r w:rsidRPr="00317BB6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317BB6">
        <w:rPr>
          <w:rFonts w:ascii="Times New Roman" w:hAnsi="Times New Roman" w:cs="Times New Roman"/>
          <w:sz w:val="28"/>
          <w:szCs w:val="28"/>
        </w:rPr>
        <w:t xml:space="preserve"> компьютеров </w:t>
      </w:r>
      <w:proofErr w:type="spellStart"/>
      <w:r w:rsidRPr="00317BB6">
        <w:rPr>
          <w:rFonts w:ascii="Times New Roman" w:hAnsi="Times New Roman" w:cs="Times New Roman"/>
          <w:sz w:val="28"/>
          <w:szCs w:val="28"/>
        </w:rPr>
        <w:t>Macintosh</w:t>
      </w:r>
      <w:proofErr w:type="spellEnd"/>
      <w:r w:rsidRPr="00317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Главным преимуществом являлось то, что их </w:t>
      </w:r>
      <w:r w:rsidRPr="00317BB6">
        <w:rPr>
          <w:rFonts w:ascii="Times New Roman" w:hAnsi="Times New Roman" w:cs="Times New Roman"/>
          <w:sz w:val="28"/>
          <w:szCs w:val="28"/>
        </w:rPr>
        <w:t xml:space="preserve">мощности было достаточно для обработки графических изображений. Именно поэтому </w:t>
      </w:r>
      <w:proofErr w:type="spellStart"/>
      <w:r w:rsidRPr="00317BB6">
        <w:rPr>
          <w:rFonts w:ascii="Times New Roman" w:hAnsi="Times New Roman" w:cs="Times New Roman"/>
          <w:sz w:val="28"/>
          <w:szCs w:val="28"/>
        </w:rPr>
        <w:t>Macintosh</w:t>
      </w:r>
      <w:proofErr w:type="spellEnd"/>
      <w:r w:rsidRPr="00317BB6">
        <w:rPr>
          <w:rFonts w:ascii="Times New Roman" w:hAnsi="Times New Roman" w:cs="Times New Roman"/>
          <w:sz w:val="28"/>
          <w:szCs w:val="28"/>
        </w:rPr>
        <w:t xml:space="preserve"> сразу заслужил внимание множества профессиональных художников и дизайнеров.</w:t>
      </w:r>
      <w:r>
        <w:t xml:space="preserve"> </w:t>
      </w:r>
      <w:r w:rsidRPr="00317B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418" w:rsidRDefault="003B0418" w:rsidP="004347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8C6">
        <w:rPr>
          <w:rFonts w:ascii="Times New Roman" w:hAnsi="Times New Roman" w:cs="Times New Roman"/>
          <w:sz w:val="28"/>
          <w:szCs w:val="28"/>
        </w:rPr>
        <w:t xml:space="preserve">За последние несколько десятилетий компьютерная графика прошла путь от вычерчивания простых линий и отрезков до построения виртуальной реальности и создания полнометражных кинофильмов. </w:t>
      </w:r>
    </w:p>
    <w:p w:rsidR="003B0418" w:rsidRPr="003B0418" w:rsidRDefault="003B0418" w:rsidP="003B041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B0418" w:rsidRPr="003B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94C"/>
    <w:multiLevelType w:val="hybridMultilevel"/>
    <w:tmpl w:val="4A2C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E2777"/>
    <w:multiLevelType w:val="hybridMultilevel"/>
    <w:tmpl w:val="25269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8EA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C0E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A17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014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CFB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42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4A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00B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521606"/>
    <w:multiLevelType w:val="hybridMultilevel"/>
    <w:tmpl w:val="238CF78E"/>
    <w:lvl w:ilvl="0" w:tplc="E1B69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8EA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C0E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A17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014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CFB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422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4A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00B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321AEE"/>
    <w:multiLevelType w:val="hybridMultilevel"/>
    <w:tmpl w:val="7F484FEC"/>
    <w:lvl w:ilvl="0" w:tplc="E1B69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B1"/>
    <w:rsid w:val="000E3E26"/>
    <w:rsid w:val="001309FC"/>
    <w:rsid w:val="002275CD"/>
    <w:rsid w:val="00240CC5"/>
    <w:rsid w:val="003A57CB"/>
    <w:rsid w:val="003B0418"/>
    <w:rsid w:val="00434726"/>
    <w:rsid w:val="00616659"/>
    <w:rsid w:val="007758D6"/>
    <w:rsid w:val="00C93FA3"/>
    <w:rsid w:val="00D25867"/>
    <w:rsid w:val="00DE4913"/>
    <w:rsid w:val="00E1475E"/>
    <w:rsid w:val="00F01EB1"/>
    <w:rsid w:val="00F4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черепашка черепашкина</dc:creator>
  <cp:keywords/>
  <dc:description/>
  <cp:lastModifiedBy>черепашка черепашкина</cp:lastModifiedBy>
  <cp:revision>6</cp:revision>
  <dcterms:created xsi:type="dcterms:W3CDTF">2025-01-12T10:06:00Z</dcterms:created>
  <dcterms:modified xsi:type="dcterms:W3CDTF">2025-01-12T11:41:00Z</dcterms:modified>
</cp:coreProperties>
</file>