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1327A" w:rsidP="0011327A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РАЗДЕЛ </w:t>
      </w:r>
      <w:r w:rsidRPr="0011327A">
        <w:rPr>
          <w:rFonts w:eastAsia="Calibri"/>
          <w:b/>
          <w:bCs/>
          <w:sz w:val="28"/>
          <w:szCs w:val="28"/>
        </w:rPr>
        <w:t>3. Боевые традиции Вооруженных Сил России</w:t>
      </w:r>
    </w:p>
    <w:p w:rsidR="0036654E" w:rsidRPr="00CB44EB" w:rsidRDefault="0011327A" w:rsidP="00E402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E40243">
        <w:rPr>
          <w:rFonts w:eastAsia="Calibri"/>
          <w:b/>
          <w:bCs/>
          <w:sz w:val="28"/>
          <w:szCs w:val="28"/>
        </w:rPr>
        <w:t>3.4</w:t>
      </w:r>
      <w:r w:rsidR="0082440F" w:rsidRPr="00487080">
        <w:rPr>
          <w:rFonts w:eastAsia="Calibri"/>
          <w:b/>
          <w:bCs/>
        </w:rPr>
        <w:t>.</w:t>
      </w:r>
      <w:r w:rsidR="00E40243" w:rsidRPr="00E40243">
        <w:rPr>
          <w:rFonts w:eastAsia="Calibri"/>
          <w:b/>
          <w:bCs/>
        </w:rPr>
        <w:t xml:space="preserve"> </w:t>
      </w:r>
      <w:r w:rsidR="00E40243" w:rsidRPr="00E40243">
        <w:rPr>
          <w:rFonts w:eastAsia="Calibri"/>
          <w:b/>
          <w:bCs/>
          <w:sz w:val="28"/>
          <w:szCs w:val="28"/>
        </w:rPr>
        <w:t>Ритуалы Вооруженных Сил России</w:t>
      </w:r>
    </w:p>
    <w:p w:rsidR="00975FB3" w:rsidRPr="0082440F" w:rsidRDefault="00975FB3" w:rsidP="00E40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proofErr w:type="gramStart"/>
      <w:r w:rsidR="00F46ADC">
        <w:rPr>
          <w:b/>
          <w:iCs/>
          <w:color w:val="000000"/>
          <w:spacing w:val="-11"/>
          <w:sz w:val="28"/>
          <w:szCs w:val="28"/>
        </w:rPr>
        <w:t xml:space="preserve">1 </w:t>
      </w:r>
      <w:r w:rsidR="0082440F" w:rsidRPr="0082440F">
        <w:rPr>
          <w:bCs/>
          <w:sz w:val="28"/>
          <w:szCs w:val="28"/>
        </w:rPr>
        <w:t>.</w:t>
      </w:r>
      <w:proofErr w:type="gramEnd"/>
      <w:r w:rsidR="00E40243" w:rsidRPr="00E40243">
        <w:rPr>
          <w:bCs/>
        </w:rPr>
        <w:t xml:space="preserve"> </w:t>
      </w:r>
      <w:r w:rsidR="00E40243" w:rsidRPr="00E40243">
        <w:rPr>
          <w:bCs/>
          <w:sz w:val="28"/>
          <w:szCs w:val="28"/>
        </w:rPr>
        <w:t>Ритуал приведения к военной присяге</w:t>
      </w:r>
      <w:r w:rsidR="00E40243">
        <w:rPr>
          <w:bCs/>
          <w:sz w:val="28"/>
          <w:szCs w:val="28"/>
        </w:rPr>
        <w:t xml:space="preserve">. </w:t>
      </w:r>
      <w:r w:rsidR="00E40243" w:rsidRPr="00E40243">
        <w:rPr>
          <w:bCs/>
          <w:sz w:val="28"/>
          <w:szCs w:val="28"/>
        </w:rPr>
        <w:t xml:space="preserve">Ритуал вручения </w:t>
      </w:r>
      <w:r w:rsidR="00E40243">
        <w:rPr>
          <w:bCs/>
          <w:sz w:val="28"/>
          <w:szCs w:val="28"/>
        </w:rPr>
        <w:t>Боевого знамени воинской части.</w:t>
      </w:r>
      <w:r w:rsidR="00E40243" w:rsidRPr="00E40243">
        <w:rPr>
          <w:bCs/>
          <w:sz w:val="28"/>
          <w:szCs w:val="28"/>
        </w:rPr>
        <w:t xml:space="preserve"> Порядок вручения личному составу вооружения и военной техники</w:t>
      </w:r>
      <w:r w:rsidR="00E40243" w:rsidRPr="00DE54B2">
        <w:rPr>
          <w:bCs/>
        </w:rPr>
        <w:t>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E40243">
              <w:t xml:space="preserve">ктуализации знаний </w:t>
            </w:r>
            <w:proofErr w:type="gramStart"/>
            <w:r w:rsidR="00E40243">
              <w:t xml:space="preserve">учащихся </w:t>
            </w:r>
            <w:r w:rsidR="00254C4A">
              <w:t xml:space="preserve"> о</w:t>
            </w:r>
            <w:proofErr w:type="gramEnd"/>
            <w:r w:rsidR="00254C4A">
              <w:t xml:space="preserve"> ритуалах</w:t>
            </w:r>
            <w:r w:rsidR="00E40243">
              <w:t xml:space="preserve"> Вооруженных сил РФ, раскрыть их содержание</w:t>
            </w:r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11327A">
              <w:t xml:space="preserve"> 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254C4A" w:rsidP="003D5CAF">
            <w:pPr>
              <w:jc w:val="both"/>
            </w:pPr>
            <w:r>
              <w:t>Ознакомиться с ритуалами Вооруженных сил России</w:t>
            </w:r>
            <w:r w:rsidR="003D5CAF">
              <w:t>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A156CA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</w:p>
          <w:p w:rsidR="000947FA" w:rsidRPr="003D5CAF" w:rsidRDefault="00F46ADC" w:rsidP="006445DD">
            <w:pPr>
              <w:jc w:val="both"/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734872">
              <w:t>Форм</w:t>
            </w:r>
            <w:r w:rsidR="00E40243">
              <w:t>ировать понимание личной ответственности</w:t>
            </w:r>
            <w:r w:rsidR="00254C4A">
              <w:t xml:space="preserve"> за защиту Отечества</w:t>
            </w:r>
            <w:r w:rsidR="003D5CAF">
              <w:t>;</w:t>
            </w:r>
          </w:p>
        </w:tc>
        <w:tc>
          <w:tcPr>
            <w:tcW w:w="5494" w:type="dxa"/>
          </w:tcPr>
          <w:p w:rsidR="00A156CA" w:rsidRDefault="0036654E" w:rsidP="003D5CAF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Pr="00254C4A" w:rsidRDefault="00254C4A" w:rsidP="003D5CAF">
            <w:pPr>
              <w:jc w:val="both"/>
            </w:pPr>
            <w:r w:rsidRPr="00254C4A">
              <w:t>Воспитывать чувство гордости за</w:t>
            </w:r>
            <w:r>
              <w:t xml:space="preserve"> Вооруженные силы РФ, за свою страну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300D1" w:rsidP="00E40243">
            <w:pPr>
              <w:jc w:val="both"/>
            </w:pPr>
            <w:r>
              <w:t xml:space="preserve"> </w:t>
            </w:r>
            <w:r w:rsidR="00E40243">
              <w:t>Воспитывать у учащихся патриотические качества, позитивное отношение к военной службе, прививать ценностное отношение к Отечеству.</w:t>
            </w:r>
          </w:p>
        </w:tc>
        <w:tc>
          <w:tcPr>
            <w:tcW w:w="5494" w:type="dxa"/>
          </w:tcPr>
          <w:p w:rsidR="00A156CA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lastRenderedPageBreak/>
        <w:t> 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Ритуалы Вооруженных Сил Российской Федерации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 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Одним из важных средств, формирующих высокие патриотические качества защитников Родины, являются воинские ритуалы. Изучая их, необходимо раскрыть такие понятия, как обычай, обряд и церемония, ритуал, воинский ритуал.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Обычаи</w:t>
      </w:r>
      <w:r w:rsidRPr="00254C4A">
        <w:rPr>
          <w:rFonts w:ascii="Arial" w:hAnsi="Arial" w:cs="Arial"/>
          <w:sz w:val="28"/>
          <w:szCs w:val="28"/>
        </w:rPr>
        <w:t xml:space="preserve"> — общепринятые, более или менее устойчивые в той или иной среде правила и нормы, регулирующие поведение людей в определенной области общественной жизни. Это традиционно принятый порядок, привычный образ действий, соблюдающийся в силу прочно установившихся привычек, передаваемых из поколения в поколение.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Под </w:t>
      </w:r>
      <w:r w:rsidRPr="00254C4A">
        <w:rPr>
          <w:rStyle w:val="a9"/>
          <w:rFonts w:ascii="Arial" w:hAnsi="Arial" w:cs="Arial"/>
          <w:sz w:val="28"/>
          <w:szCs w:val="28"/>
        </w:rPr>
        <w:t>обрядом</w:t>
      </w:r>
      <w:r w:rsidRPr="00254C4A">
        <w:rPr>
          <w:rFonts w:ascii="Arial" w:hAnsi="Arial" w:cs="Arial"/>
          <w:sz w:val="28"/>
          <w:szCs w:val="28"/>
        </w:rPr>
        <w:t xml:space="preserve"> понимается система традиционных символических коллективных действий, которая устанавливается традицией, обычаем, а иногда и законом и сопровождает всякое сколько-нибудь важное событие общественного или частного характера. Обряд символически и эстетически выражает смысл, содержащийся в событиях или явлениях.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 xml:space="preserve">Церемония </w:t>
      </w:r>
      <w:r w:rsidRPr="00254C4A">
        <w:rPr>
          <w:rFonts w:ascii="Arial" w:hAnsi="Arial" w:cs="Arial"/>
          <w:sz w:val="28"/>
          <w:szCs w:val="28"/>
        </w:rPr>
        <w:t>— тот же обряд, но более динамичный, торжественный, официальный. Церемония выражает содержание тех традиций, которые связаны с наиболее значительными событиями общественной жизни.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Ритуал</w:t>
      </w:r>
      <w:r w:rsidRPr="00254C4A">
        <w:rPr>
          <w:rFonts w:ascii="Arial" w:hAnsi="Arial" w:cs="Arial"/>
          <w:sz w:val="28"/>
          <w:szCs w:val="28"/>
        </w:rPr>
        <w:t xml:space="preserve"> — сложившийся на протяжении жизни многих поколений устойчивый вид общественных отношений, проявляющихся в символической форме и регламентируемых общественным мнением, обычаями, а иногда и законами. Слово «ритуал» произошло из латинского языка и означает «священный обряд».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Воинские ритуалы</w:t>
      </w:r>
      <w:r w:rsidRPr="00254C4A">
        <w:rPr>
          <w:rFonts w:ascii="Arial" w:hAnsi="Arial" w:cs="Arial"/>
          <w:sz w:val="28"/>
          <w:szCs w:val="28"/>
        </w:rPr>
        <w:t xml:space="preserve"> — это исторически сложившийся, устойчивый, передающийся от поколения к поколению вид традиций, реализующийся в формах условных и символических действий, строго регламентируемых сначала обычаями и общественным мнением, а затем и законами. Воинские ритуалы выражают внутренний смысл, содержание традиций, связанных с важнейшими событиями в жизни народа, армии и флота. Другими словами, воинские ритуалы — это воинские обряды, торжественные церемонии, совершаемые при </w:t>
      </w:r>
      <w:r w:rsidRPr="00254C4A">
        <w:rPr>
          <w:rFonts w:ascii="Arial" w:hAnsi="Arial" w:cs="Arial"/>
          <w:sz w:val="28"/>
          <w:szCs w:val="28"/>
        </w:rPr>
        <w:lastRenderedPageBreak/>
        <w:t>повседневной деятельности, во время праздничных торжеств, важных актов военной службы и в других установленных случаях.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Воинские ритуалы в вооруженных формированиях на Руси возникли на основе народных и религиозных обрядов. Изначально это были лишь отдельные элементы — боевые игры, воинственные пляски, песни, которые исполнялись при подготовке военных походов, а также при встречах возвращающихся после сражений воинов. Обрядовая сторона военной деятельности была связана с необходимостью лучше подготовиться к боевой службе, повторить боевые приемы, типизировать их, создать необходимое настроение, уверенность в победе.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Воинские ритуалы социально обусловлены, они способны к закреплению и распространению сложившихся традиций. «Я не знаю, каков будет человек через тысячу лет, но отнимите у современного человека нажитый и доставшийся ему в наследство скарб обрядов, обычаев и всяких условностей — он все забудет, всему разучится и должен будет начать все сызнова», — отмечал выдающийся русский историк В.О. Ключевский.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Воинские ритуалы обладают огромной силой воздействия, активно приобщают воинов к героическому прошлому, воспитывают чувство патриотизма, повышают бдительность и боевую готовность. Они сопровождают российского воина на протяжении всей его службы. Каждый ритуал — своеобразное эстетическое явление, организованное по законам красоты. Исполненный глубокого смысла, освещенный великими подвигами во славу Родины, каждый ритуал имеет строгую целесообразность, суровую красоту.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Порядок совершения воинских ритуалов закреплен в уставах, наставлениях и инструкциях.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К числу основных воинских ритуалов, закрепленных в общевоинских уставах Вооруженных Сил РФ, следует отнести: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приведение к Военной присяге;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вручение боевых знамен и орденов воинским частям или кораблям;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вынос Боевого знамени воинской части (в ВМФ — подъем и спуск Военно-морского флага);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вручение личному составу вооружения, военной техники и стрелкового оружия;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lastRenderedPageBreak/>
        <w:t xml:space="preserve">— </w:t>
      </w:r>
      <w:proofErr w:type="spellStart"/>
      <w:r w:rsidRPr="00254C4A">
        <w:rPr>
          <w:rFonts w:ascii="Arial" w:hAnsi="Arial" w:cs="Arial"/>
          <w:sz w:val="28"/>
          <w:szCs w:val="28"/>
        </w:rPr>
        <w:t>заступление</w:t>
      </w:r>
      <w:proofErr w:type="spellEnd"/>
      <w:r w:rsidRPr="00254C4A">
        <w:rPr>
          <w:rFonts w:ascii="Arial" w:hAnsi="Arial" w:cs="Arial"/>
          <w:sz w:val="28"/>
          <w:szCs w:val="28"/>
        </w:rPr>
        <w:t xml:space="preserve"> на боевое дежурство;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развод и смена караулов;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военные парады, салюты, годовые праздники частей (кораблей);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— строевые смотры и др.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Рассмотрим некоторые из них.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Всегда большое значение в воинском воспитании играл </w:t>
      </w:r>
      <w:r w:rsidRPr="00254C4A">
        <w:rPr>
          <w:rStyle w:val="a9"/>
          <w:rFonts w:ascii="Arial" w:hAnsi="Arial" w:cs="Arial"/>
          <w:sz w:val="28"/>
          <w:szCs w:val="28"/>
        </w:rPr>
        <w:t>ритуал приведения к Военной присяге</w:t>
      </w:r>
      <w:r w:rsidRPr="00254C4A">
        <w:rPr>
          <w:rFonts w:ascii="Arial" w:hAnsi="Arial" w:cs="Arial"/>
          <w:sz w:val="28"/>
          <w:szCs w:val="28"/>
        </w:rPr>
        <w:t>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Военная присяга — официальная торжественная клятва гражданина, впервые поступающего на военную службу или приносимая в иных, предусмотренных законом случаях, выполнять обязанности по защите Отечества.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Развитие отечественной военной организации меняло порядок принятия присяги. В Древнерусском государстве у княжеских дружинников — первых профессиональных военных — существовал ритуал посвящения в воины. Он состоял из двух частей: испытания мужчин на физическую выносливость, ловкость и силу, а также обряда клятвы на верность своему предводителю, князю.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русской императорской армии до октября 1917 г. сложилась традиция принимать присягу в торжественной обстановке, в присутствии высокого начальства, священника, при развернутом знамени части. Солдаты и офицеры при оружии давали обещание служить добросовестно и «во всем поступать как честному, верному, послушному, храброму солдату надлежит».</w:t>
      </w:r>
    </w:p>
    <w:p w:rsid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советских и российских Вооруженных Силах этот ритуал неоднократно изменялся, совершенствовался. Например, после Великой Отечественной войны принятие Военной присяги молодыми воинами начали проводить у памятников боевой славы.</w:t>
      </w:r>
    </w:p>
    <w:p w:rsidR="00E23F5E" w:rsidRPr="00E23F5E" w:rsidRDefault="00E23F5E" w:rsidP="00E23F5E">
      <w:pPr>
        <w:pStyle w:val="1"/>
        <w:rPr>
          <w:rFonts w:ascii="Arial" w:hAnsi="Arial" w:cs="Arial"/>
          <w:sz w:val="28"/>
          <w:szCs w:val="28"/>
        </w:rPr>
      </w:pPr>
      <w:r w:rsidRPr="00E23F5E">
        <w:rPr>
          <w:rStyle w:val="a9"/>
          <w:rFonts w:ascii="Arial" w:hAnsi="Arial" w:cs="Arial"/>
          <w:sz w:val="28"/>
          <w:szCs w:val="28"/>
        </w:rPr>
        <w:t> </w:t>
      </w:r>
      <w:r w:rsidRPr="00E23F5E">
        <w:rPr>
          <w:rFonts w:ascii="Arial" w:hAnsi="Arial" w:cs="Arial"/>
          <w:sz w:val="28"/>
          <w:szCs w:val="28"/>
        </w:rPr>
        <w:t>4.3. Военная присяга – клятва воина на верность Родине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 xml:space="preserve">В соответствии с российским законодательством к Военной присяге приводятся граждане, впервые поступившие на военную службу. Время приведения к Военной присяге объявляется в приказе командира воинской части. В назначенное время воинская часть при Боевом Знамени и Государственном флаге Российской Федерации, с оркестром выстраивается в пешем строю в парадной форме одежды с оружием. Полк обычно выстраивается в линию ротных или взводных </w:t>
      </w:r>
      <w:r w:rsidRPr="00E23F5E">
        <w:rPr>
          <w:rFonts w:ascii="Arial" w:hAnsi="Arial" w:cs="Arial"/>
          <w:sz w:val="28"/>
          <w:szCs w:val="28"/>
        </w:rPr>
        <w:lastRenderedPageBreak/>
        <w:t>колонн. Военнослужащие, принимающие Военную присягу, находятся в первых шеренгах. Командир воинской части в краткой речи напоминает им о значении Военной присяги и о той почетной и ответственной обязанности, которая возлагается на военнослужащих, приведенных к ней. Далее командир части приказывает командирам подразделений приступить к приведению к Военной присяге. Командиры рот и других подразделений поочередно вызывают из строя военнослужащих.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>Каждый военнослужащий, приводимый к Военной присяге, читает вслух перед строем подразделения ее текст: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b/>
          <w:bCs/>
          <w:sz w:val="28"/>
          <w:szCs w:val="28"/>
        </w:rPr>
        <w:t>«Я (фамилия, имя, отчество) торжественно присягаю на верность своему Отечеству – Российской Федерации. Клянусь свято соблюдать Конституцию Российской Федерации, строго выполнять требования воинских уставов, приказы командиров, начальников.</w:t>
      </w:r>
      <w:r w:rsidRPr="00E23F5E">
        <w:rPr>
          <w:rFonts w:ascii="Arial" w:hAnsi="Arial" w:cs="Arial"/>
          <w:sz w:val="28"/>
          <w:szCs w:val="28"/>
        </w:rPr>
        <w:t xml:space="preserve"> 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b/>
          <w:bCs/>
          <w:sz w:val="28"/>
          <w:szCs w:val="28"/>
        </w:rPr>
        <w:t>Клянусь достойно исполнять воинский долг, мужественно защищать свободу, независимость и конституционный строй России, народ и Отечество».</w:t>
      </w:r>
      <w:r w:rsidRPr="00E23F5E">
        <w:rPr>
          <w:rFonts w:ascii="Arial" w:hAnsi="Arial" w:cs="Arial"/>
          <w:sz w:val="28"/>
          <w:szCs w:val="28"/>
        </w:rPr>
        <w:t xml:space="preserve"> 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>После прочтения текста военнослужащий собственноручно расписывается в специальном списке в графе против своей фамилии и становится на место в строю. По окончании церемонии списки с личными подписями военнослужащих, приведенных к Военной присяге, вручаются командирами подразделений командиру части. Командир воинской части поздравляет солдат (матросов) с приведением к Военной присяге, а всю часть – с новым пополнением, после чего оркестр исполняет Государственный гимн. После исполнения гимна воинская часть проходит торжественным маршем.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>Списки приведенных к Военной присяге хранятся в штабе воинской части в особой папке пронумерованными, прошнурованными и опечатанными сургучной печатью. В военном билете и учетно-послужной карточке военнослужащего делается отметка: «К Военной присяге приведен (число, месяц, год)».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>После принятия присяги военнослужащий обретает в полном объеме служебные права, и на него в полной мере распространяется исполнение служебных обязанностей.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226FE53" wp14:editId="4CF78367">
            <wp:extent cx="428625" cy="381000"/>
            <wp:effectExtent l="0" t="0" r="9525" b="0"/>
            <wp:docPr id="1" name="Рисунок 1" descr="https://fsd.multiurok.ru/html/2020/05/11/s_5eb90d3705f26/14491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5/11/s_5eb90d3705f26/1449133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E6E">
        <w:rPr>
          <w:rFonts w:ascii="Arial" w:hAnsi="Arial" w:cs="Arial"/>
          <w:b/>
          <w:bCs/>
          <w:i/>
          <w:iCs/>
          <w:sz w:val="28"/>
          <w:szCs w:val="28"/>
        </w:rPr>
        <w:t xml:space="preserve">Боевое знамя воинской части, вручаемое дивизиям, бригадам, полкам, отдельным батальонам (дивизионам, эскадрильям) и им равным воинским частям, а также военным </w:t>
      </w:r>
      <w:r w:rsidRPr="00AA1E6E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образовательным учреждениям профессионального образования, является их официальным символом и воинской реликвией. Знамя олицетворяет честь, доблесть, славу и боевые традиции воинской части, указывает на ее предназначение и принадлежность к Вооруженным Силам Российской Федерации, другим войскам, воинским формированиям и органам</w:t>
      </w:r>
      <w:r w:rsidRPr="00AA1E6E">
        <w:rPr>
          <w:rFonts w:ascii="Arial" w:hAnsi="Arial" w:cs="Arial"/>
          <w:sz w:val="28"/>
          <w:szCs w:val="28"/>
        </w:rPr>
        <w:t>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78EAAC" wp14:editId="0FCFA3AD">
            <wp:extent cx="371475" cy="381000"/>
            <wp:effectExtent l="0" t="0" r="9525" b="0"/>
            <wp:docPr id="2" name="Рисунок 2" descr="https://fsd.multiurok.ru/html/2020/05/11/s_5eb90d3705f26/144913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5/11/s_5eb90d3705f26/1449133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E6E">
        <w:rPr>
          <w:rFonts w:ascii="Arial" w:hAnsi="Arial" w:cs="Arial"/>
          <w:b/>
          <w:bCs/>
          <w:sz w:val="28"/>
          <w:szCs w:val="28"/>
        </w:rPr>
        <w:t>Боевое знамя вручается воинской части в торжественной обстановке от имени Президента Российской Федерации представителем соответствующего федерального органа исполнительной власти, в котором предусмотрена военная служба:</w:t>
      </w:r>
      <w:r w:rsidRPr="00AA1E6E">
        <w:rPr>
          <w:rFonts w:ascii="Arial" w:hAnsi="Arial" w:cs="Arial"/>
          <w:sz w:val="28"/>
          <w:szCs w:val="28"/>
        </w:rPr>
        <w:br/>
      </w:r>
      <w:r w:rsidRPr="00AA1E6E">
        <w:rPr>
          <w:rFonts w:ascii="Arial" w:hAnsi="Arial" w:cs="Arial"/>
          <w:sz w:val="28"/>
          <w:szCs w:val="28"/>
        </w:rPr>
        <w:br/>
        <w:t>• при сформировании воинской части;</w:t>
      </w:r>
      <w:r w:rsidRPr="00AA1E6E">
        <w:rPr>
          <w:rFonts w:ascii="Arial" w:hAnsi="Arial" w:cs="Arial"/>
          <w:sz w:val="28"/>
          <w:szCs w:val="28"/>
        </w:rPr>
        <w:br/>
        <w:t>• при замене Боевого знамени в связи с его обветшанием, существенным повреждением или утратой (если в утрате или повреждении не виновен личный состав воинской части), а также в связи с утверждением новых образцов боевых знамен;</w:t>
      </w:r>
      <w:r w:rsidRPr="00AA1E6E">
        <w:rPr>
          <w:rFonts w:ascii="Arial" w:hAnsi="Arial" w:cs="Arial"/>
          <w:sz w:val="28"/>
          <w:szCs w:val="28"/>
        </w:rPr>
        <w:br/>
        <w:t>• при восстановлении права воинской части на новое Боевое знамя, если ранее произошла его утрата по вине личного состава воинской части.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b/>
          <w:bCs/>
          <w:sz w:val="28"/>
          <w:szCs w:val="28"/>
        </w:rPr>
        <w:t>При вручении Боевого знамени воинской части</w:t>
      </w:r>
      <w:r w:rsidRPr="00AA1E6E">
        <w:rPr>
          <w:rFonts w:ascii="Arial" w:hAnsi="Arial" w:cs="Arial"/>
          <w:sz w:val="28"/>
          <w:szCs w:val="28"/>
        </w:rPr>
        <w:t xml:space="preserve"> выдается Грамота Президента Российской Федерации к этому знамени. При присвоении воинской части наименования «гвардейская» ей вручаются георгиевские знаменные ленты и </w:t>
      </w:r>
      <w:proofErr w:type="spellStart"/>
      <w:r w:rsidRPr="00AA1E6E">
        <w:rPr>
          <w:rFonts w:ascii="Arial" w:hAnsi="Arial" w:cs="Arial"/>
          <w:sz w:val="28"/>
          <w:szCs w:val="28"/>
        </w:rPr>
        <w:t>навершие</w:t>
      </w:r>
      <w:proofErr w:type="spellEnd"/>
      <w:r w:rsidRPr="00AA1E6E">
        <w:rPr>
          <w:rFonts w:ascii="Arial" w:hAnsi="Arial" w:cs="Arial"/>
          <w:sz w:val="28"/>
          <w:szCs w:val="28"/>
        </w:rPr>
        <w:t xml:space="preserve">. Боевое знамя с георгиевскими знаменными лентами и </w:t>
      </w:r>
      <w:proofErr w:type="spellStart"/>
      <w:r w:rsidRPr="00AA1E6E">
        <w:rPr>
          <w:rFonts w:ascii="Arial" w:hAnsi="Arial" w:cs="Arial"/>
          <w:sz w:val="28"/>
          <w:szCs w:val="28"/>
        </w:rPr>
        <w:t>навершием</w:t>
      </w:r>
      <w:proofErr w:type="spellEnd"/>
      <w:r w:rsidRPr="00AA1E6E">
        <w:rPr>
          <w:rFonts w:ascii="Arial" w:hAnsi="Arial" w:cs="Arial"/>
          <w:sz w:val="28"/>
          <w:szCs w:val="28"/>
        </w:rPr>
        <w:t xml:space="preserve"> именуется «Георгиевское знамя» и является высшим знаком отличия воинской части.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b/>
          <w:bCs/>
          <w:sz w:val="28"/>
          <w:szCs w:val="28"/>
        </w:rPr>
        <w:t>К Боевому знамени воинской части</w:t>
      </w:r>
      <w:r w:rsidRPr="00AA1E6E">
        <w:rPr>
          <w:rFonts w:ascii="Arial" w:hAnsi="Arial" w:cs="Arial"/>
          <w:sz w:val="28"/>
          <w:szCs w:val="28"/>
        </w:rPr>
        <w:t>, награжденной орденами СССР и иностранных государств, крепятся их орденские знаменные ленты.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BC6D97F" wp14:editId="0692B914">
            <wp:extent cx="428625" cy="381000"/>
            <wp:effectExtent l="0" t="0" r="9525" b="0"/>
            <wp:docPr id="3" name="Рисунок 3" descr="https://fsd.multiurok.ru/html/2020/05/11/s_5eb90d3705f26/14491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5/11/s_5eb90d3705f26/1449133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E6E">
        <w:rPr>
          <w:rFonts w:ascii="Arial" w:hAnsi="Arial" w:cs="Arial"/>
          <w:b/>
          <w:bCs/>
          <w:i/>
          <w:iCs/>
          <w:sz w:val="28"/>
          <w:szCs w:val="28"/>
        </w:rPr>
        <w:t xml:space="preserve">Боевое знамя всегда находится с воинской частью, а в районе боевых действий — в условиях, исключающих его захват противником. Военнослужащие воинской части в случае угрозы утраты Боевого знамени обязаны принять все возможные меры к его спасению, самоотверженно и мужественно защищать знамя в бою и не допустить его захвата противником. В исключительных случаях при непосредственной опасности захвата Боевого знамени противником и отсутствии реальной возможности его </w:t>
      </w:r>
      <w:r w:rsidRPr="00AA1E6E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защиты и спасения знамя подлежит уничтожению по приказу командира (начальника) воинской части.</w:t>
      </w:r>
    </w:p>
    <w:p w:rsidR="00205CEC" w:rsidRPr="00AA1E6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E1D6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5D2E2DF" wp14:editId="46565E1A">
            <wp:extent cx="371475" cy="381000"/>
            <wp:effectExtent l="0" t="0" r="9525" b="0"/>
            <wp:docPr id="4" name="Рисунок 4" descr="https://fsd.multiurok.ru/html/2020/05/11/s_5eb90d3705f26/144913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5/11/s_5eb90d3705f26/1449133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E6E">
        <w:rPr>
          <w:rFonts w:ascii="Arial" w:hAnsi="Arial" w:cs="Arial"/>
          <w:b/>
          <w:bCs/>
          <w:sz w:val="28"/>
          <w:szCs w:val="28"/>
        </w:rPr>
        <w:t>Вручение Боевого знамени является воинским ритуалом.</w:t>
      </w:r>
      <w:r w:rsidRPr="00AA1E6E">
        <w:rPr>
          <w:rFonts w:ascii="Arial" w:hAnsi="Arial" w:cs="Arial"/>
          <w:sz w:val="28"/>
          <w:szCs w:val="28"/>
        </w:rPr>
        <w:t> Перед вручением знамени командир воинской части назначает знаменщика, двух его ассистентов и знаменный взвод. В установленное время личный состав части выстраивается с оружием. Лицо, прибывшее для вручения Боевого знамени, знаменщик с ассистентами под охраной знаменного взвода направляются к строю части. Боевое знамя находится у знаменщика. Вручающий знамя, приняв рапорт командира части, здоровается с частью, развертывает Боевое знамя, зачитывает Грамоту Президента Российской Федерации и вручает ее и знамя командиру части. Звучит государственный гимн. Командир части, передав знамя знаменщику, вместе с ним и с ассистентами проносит его перед фронтом строя. Личный состав приветствует знамя протяжным «Ура!». Боевое знамя устанавливают на правом фланге, а командир части выходит на середину строя.</w:t>
      </w:r>
    </w:p>
    <w:p w:rsidR="00E23F5E" w:rsidRPr="00E23F5E" w:rsidRDefault="00205CEC" w:rsidP="00205CEC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1E6E">
        <w:rPr>
          <w:rFonts w:ascii="Arial" w:hAnsi="Arial" w:cs="Arial"/>
          <w:b/>
          <w:bCs/>
          <w:sz w:val="28"/>
          <w:szCs w:val="28"/>
        </w:rPr>
        <w:t>Лицо, вручившее Боевое знамя, выступает с поздравительной речью.</w:t>
      </w:r>
      <w:r w:rsidRPr="00AA1E6E">
        <w:rPr>
          <w:rFonts w:ascii="Arial" w:hAnsi="Arial" w:cs="Arial"/>
          <w:sz w:val="28"/>
          <w:szCs w:val="28"/>
        </w:rPr>
        <w:t> Часть на поздравление отвечает троекратным протяжным «Ура!». Командир части выступает с ответным словом. В заключение ритуала воинская часть проходит торжественным маршем.</w:t>
      </w:r>
    </w:p>
    <w:p w:rsidR="00E23F5E" w:rsidRPr="00E23F5E" w:rsidRDefault="00254C4A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 xml:space="preserve">Ритуал вручения личному составу вооружения, военной техники и стрелкового оружия </w:t>
      </w:r>
    </w:p>
    <w:p w:rsidR="00E23F5E" w:rsidRPr="00E23F5E" w:rsidRDefault="00E23F5E" w:rsidP="00E23F5E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 xml:space="preserve">Закрепление за военнослужащими вооружения и военной техники производится после приведения их к Военной присяге. Время и порядок вручения определяются приказом командира воинской части. В назначенное время часть выстраивается в пешем строю с оружием при Боевом Знамени и с оркестром. Стрелковое оружие, подлежащее вручению, выносится к месту построения и раскладывается на столах в 10 м от строя. Другое вооружение и военная техника вручаются на местах их хранения. Перед вручением оружия командир части в краткой речи напоминает военнослужащим требования воинских уставов о мастерском владении вверенным вооружением и военной техникой, постоянном поддержании их в готовности к применению для защиты Отечества. Затем объявляется приказ о закреплении вооружения и военной техники за членами экипажей (расчетов), водителями и другими должностными лицами подразделений. После этого командир воинской части приказывает командирам подразделений приступить к вручению стрелкового оружия. Командиры рот (батарей) и других подразделений поочередно вызывают из строя военнослужащих и </w:t>
      </w:r>
      <w:r w:rsidRPr="00E23F5E">
        <w:rPr>
          <w:rFonts w:ascii="Arial" w:hAnsi="Arial" w:cs="Arial"/>
          <w:sz w:val="28"/>
          <w:szCs w:val="28"/>
        </w:rPr>
        <w:lastRenderedPageBreak/>
        <w:t xml:space="preserve">вручают им оружие. Завершив вручение стрелкового оружия командиры подразделений разводят личный состав к местам хранения вооружения и военной техники. Личный состав для приема вооружения и военной техники выстраивается </w:t>
      </w:r>
      <w:proofErr w:type="spellStart"/>
      <w:r w:rsidRPr="00E23F5E">
        <w:rPr>
          <w:rFonts w:ascii="Arial" w:hAnsi="Arial" w:cs="Arial"/>
          <w:sz w:val="28"/>
          <w:szCs w:val="28"/>
        </w:rPr>
        <w:t>поэкипажно</w:t>
      </w:r>
      <w:proofErr w:type="spellEnd"/>
      <w:r w:rsidRPr="00E23F5E">
        <w:rPr>
          <w:rFonts w:ascii="Arial" w:hAnsi="Arial" w:cs="Arial"/>
          <w:sz w:val="28"/>
          <w:szCs w:val="28"/>
        </w:rPr>
        <w:t xml:space="preserve"> (по расчетам) и по команде командира подразделения проверяет их состояние и комплектность.</w:t>
      </w:r>
    </w:p>
    <w:p w:rsidR="00E23F5E" w:rsidRPr="00254C4A" w:rsidRDefault="00E23F5E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sz w:val="28"/>
          <w:szCs w:val="28"/>
        </w:rPr>
        <w:t>Командиры подразделений принимают доклады командиров экипажей (расчетов) водителей (механиков-водителей) или других лиц, за которыми закрепляется вооружение или военная техника. Затем вручаются формуляры (паспорта), в которых военнослужащие расписываются, и с этого момента отвечают за закрепленные вооружения и военную технику. После вручения техники командиры подразделений строят личный состав в указанном командиром части месте и докладывают ему о вручении вооружения и военной техники. Командир воинской части поздравляет личный состав с этим событием. Ритуал вручения вооружения и военной техники заканчивается прохождением воинской части торжественным маршем.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E23F5E">
        <w:rPr>
          <w:rFonts w:ascii="Arial" w:hAnsi="Arial" w:cs="Arial"/>
          <w:b/>
          <w:sz w:val="28"/>
          <w:szCs w:val="28"/>
        </w:rPr>
        <w:t>Особую группу представляют традиции и ритуалы, связанные с повседневной деятельностью войск. К ним относятся</w:t>
      </w:r>
      <w:r w:rsidRPr="00254C4A">
        <w:rPr>
          <w:rFonts w:ascii="Arial" w:hAnsi="Arial" w:cs="Arial"/>
          <w:sz w:val="28"/>
          <w:szCs w:val="28"/>
        </w:rPr>
        <w:t>: поддержание внутреннего порядка в части и несение караульной службы; соблюдение образцового внешнего вида и проведение строевых смотров; выполнение требований воинского этикета и другие.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Значительную роль в организации служебно-боевой деятельности </w:t>
      </w:r>
      <w:r w:rsidRPr="00254C4A">
        <w:rPr>
          <w:rStyle w:val="a9"/>
          <w:rFonts w:ascii="Arial" w:hAnsi="Arial" w:cs="Arial"/>
          <w:sz w:val="28"/>
          <w:szCs w:val="28"/>
        </w:rPr>
        <w:t>играет ритуал развода и смены караула</w:t>
      </w:r>
      <w:r w:rsidRPr="00254C4A">
        <w:rPr>
          <w:rFonts w:ascii="Arial" w:hAnsi="Arial" w:cs="Arial"/>
          <w:sz w:val="28"/>
          <w:szCs w:val="28"/>
        </w:rPr>
        <w:t>. В русской армии и на флоте караульной службе всегда придавалось исключительное значение. В XVIII–XIX вв. приверженность некоторых русских императоров к прусской школе подготовки войск приводила к тому, что внешняя форма проведения ритуала стала вытеснять на второй план его суть. При Павле I развод караулов был возведен на высоту торжественной церемонии государственного масштаба и стал основным показателем качества организации всей служебно-боевой деятельности.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настоящее время ритуал «Развод караулов» регламентируется Уставом гарнизонной и караульной служб ВС РФ. Но, несмотря на все изменения ритуала, постоянным оставалось его назначение — проверка готовности караулов к несению службы, мобилизация воинов на качественное выполнение боевой задачи, переход личного состава в подчинение строго определенным лицам и предоставление права смены заканчивающих службу караулов.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С появлением частей, выполняющих боевые задачи в мирное время, появился и ритуал </w:t>
      </w:r>
      <w:proofErr w:type="spellStart"/>
      <w:r w:rsidRPr="00254C4A">
        <w:rPr>
          <w:rStyle w:val="a9"/>
          <w:rFonts w:ascii="Arial" w:hAnsi="Arial" w:cs="Arial"/>
          <w:sz w:val="28"/>
          <w:szCs w:val="28"/>
        </w:rPr>
        <w:t>заступления</w:t>
      </w:r>
      <w:proofErr w:type="spellEnd"/>
      <w:r w:rsidRPr="00254C4A">
        <w:rPr>
          <w:rStyle w:val="a9"/>
          <w:rFonts w:ascii="Arial" w:hAnsi="Arial" w:cs="Arial"/>
          <w:sz w:val="28"/>
          <w:szCs w:val="28"/>
        </w:rPr>
        <w:t xml:space="preserve"> на боевое дежурство</w:t>
      </w:r>
      <w:r w:rsidRPr="00254C4A">
        <w:rPr>
          <w:rFonts w:ascii="Arial" w:hAnsi="Arial" w:cs="Arial"/>
          <w:sz w:val="28"/>
          <w:szCs w:val="28"/>
        </w:rPr>
        <w:t xml:space="preserve">. Несение </w:t>
      </w:r>
      <w:r w:rsidRPr="00254C4A">
        <w:rPr>
          <w:rFonts w:ascii="Arial" w:hAnsi="Arial" w:cs="Arial"/>
          <w:sz w:val="28"/>
          <w:szCs w:val="28"/>
        </w:rPr>
        <w:lastRenderedPageBreak/>
        <w:t>боевого дежурства является выполнением в мирное время боевой задачи.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Style w:val="a9"/>
          <w:rFonts w:ascii="Arial" w:hAnsi="Arial" w:cs="Arial"/>
          <w:sz w:val="28"/>
          <w:szCs w:val="28"/>
        </w:rPr>
        <w:t>Важную роль в жизни воинских коллективов играет воинская традиция и ритуал «Строевой смотр».</w:t>
      </w:r>
      <w:r w:rsidRPr="00254C4A">
        <w:rPr>
          <w:rFonts w:ascii="Arial" w:hAnsi="Arial" w:cs="Arial"/>
          <w:sz w:val="28"/>
          <w:szCs w:val="28"/>
        </w:rPr>
        <w:t xml:space="preserve"> Начало свое эта традиция берет со смотра княжеских дружин перед выступлением в боевой поход. В конце XVIII — начале XIX века строевой смотр стал занимать одно из центральных мест в боевой подготовке армии, а в ряде случаев он видоизменился в торжественную церемонию — плац-парад. В петровскую эпоху смотры выполняли функцию контроля наличия личного состава, оружия и формы одежды. В последующие десятилетия эта функция была искажена. Военное руководство во главе с российскими императорами видело в смотрах одну из разновидностей парадов. Внимание уделялось, прежде всего, внешнему виду военнослужащих и строевым приемам, что существенно снижало содержательную часть ритуала.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советский период смотры продолжали использоваться как форма проверки старшими начальниками воинских частей с целью определения степени их строевой выучки, боевой слаженности, состояния вооружения и техники.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настоящее время цели проведения строевого смотра диктуются необходимостью контроля личного состава, состояния его обмундирования и вооружения. Смотр имеет большое воспитательное значение, так как на нем военнослужащие могут обратиться с жалобой, личными вопросами, получить оценку от начальников за свои старания в службе.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Большим событием в жизни каждого подразделения является прием </w:t>
      </w:r>
      <w:r w:rsidRPr="00254C4A">
        <w:rPr>
          <w:rStyle w:val="a9"/>
          <w:rFonts w:ascii="Arial" w:hAnsi="Arial" w:cs="Arial"/>
          <w:sz w:val="28"/>
          <w:szCs w:val="28"/>
        </w:rPr>
        <w:t>молодого пополнения и распределение его по подразделениям</w:t>
      </w:r>
      <w:r w:rsidRPr="00254C4A">
        <w:rPr>
          <w:rFonts w:ascii="Arial" w:hAnsi="Arial" w:cs="Arial"/>
          <w:sz w:val="28"/>
          <w:szCs w:val="28"/>
        </w:rPr>
        <w:t>. Это один из первых ритуалов, в котором участвуют молодые воины.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Прибывшее пополнение распределяется по подразделениям после изучения личных, деловых и профессиональных качеств каждого солдата (матроса).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Одна из важных боевых традиций российских Вооруженных Сил — </w:t>
      </w:r>
      <w:r w:rsidRPr="00254C4A">
        <w:rPr>
          <w:rStyle w:val="a9"/>
          <w:rFonts w:ascii="Arial" w:hAnsi="Arial" w:cs="Arial"/>
          <w:sz w:val="28"/>
          <w:szCs w:val="28"/>
        </w:rPr>
        <w:t xml:space="preserve">сохранение памяти о воинах, павших в сражениях. </w:t>
      </w:r>
      <w:r w:rsidRPr="00254C4A">
        <w:rPr>
          <w:rFonts w:ascii="Arial" w:hAnsi="Arial" w:cs="Arial"/>
          <w:sz w:val="28"/>
          <w:szCs w:val="28"/>
        </w:rPr>
        <w:t>Павшим в боях и при исполнении служебных обязанностей всегда оказывались символические знаки уважения, их проведение было закреплено Уставом воинским 1716 г. как торжественно-траурный ритуал «Погребение с воинскими почестями».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lastRenderedPageBreak/>
        <w:t xml:space="preserve">Наряду с этим в русской армии с 40-х годов XIX в. стало святой традицией начинать вечернюю перекличку именами героев, навечно зачисленных в списки части за геройские поступки. Современный Устав внутренней службы (ст. 231) также содержит описание </w:t>
      </w:r>
      <w:r w:rsidRPr="00254C4A">
        <w:rPr>
          <w:rStyle w:val="a9"/>
          <w:rFonts w:ascii="Arial" w:hAnsi="Arial" w:cs="Arial"/>
          <w:sz w:val="28"/>
          <w:szCs w:val="28"/>
        </w:rPr>
        <w:t xml:space="preserve">ритуала упоминания на вечерней поверке фамилий военнослужащих, навечно зачисленных в списки подразделений. 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На протяжении всей отечественной истории одним из главных воинских ритуалов праздничного характера являются </w:t>
      </w:r>
      <w:r w:rsidRPr="00254C4A">
        <w:rPr>
          <w:rStyle w:val="a9"/>
          <w:rFonts w:ascii="Arial" w:hAnsi="Arial" w:cs="Arial"/>
          <w:sz w:val="28"/>
          <w:szCs w:val="28"/>
        </w:rPr>
        <w:t>парады</w:t>
      </w:r>
      <w:r w:rsidRPr="00254C4A">
        <w:rPr>
          <w:rFonts w:ascii="Arial" w:hAnsi="Arial" w:cs="Arial"/>
          <w:sz w:val="28"/>
          <w:szCs w:val="28"/>
        </w:rPr>
        <w:t>. Они вызывали у воинов гордость за принадлежность к могуществу и славе русского оружия, причастность к героизму и мужеству, проявленными их предшественниками.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Демонстрация военной мощи на военных парадах вселяет в граждан уверенность в полной готовности Вооруженных Сил отстаивать интересы России на полях сражений.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С парадами неразрывно связаны </w:t>
      </w:r>
      <w:r w:rsidRPr="00254C4A">
        <w:rPr>
          <w:rStyle w:val="a9"/>
          <w:rFonts w:ascii="Arial" w:hAnsi="Arial" w:cs="Arial"/>
          <w:sz w:val="28"/>
          <w:szCs w:val="28"/>
        </w:rPr>
        <w:t>салюты</w:t>
      </w:r>
      <w:r w:rsidRPr="00254C4A">
        <w:rPr>
          <w:rFonts w:ascii="Arial" w:hAnsi="Arial" w:cs="Arial"/>
          <w:sz w:val="28"/>
          <w:szCs w:val="28"/>
        </w:rPr>
        <w:t>. Наиболее распространенной формой салюта в ознаменование особо выдающихся событий является салют выстрелами. Салюты вошли в нашу жизнь как неотъемлемая часть всенародных торжеств, знаменательных дат нашей истории.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Этот ритуал, как и многие другие, вызывает внутренний подъем, радость и восторг у всех, кто становится его свидетелем.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Огромное значение в воинских ритуалах традиционно имели </w:t>
      </w:r>
      <w:r w:rsidRPr="00254C4A">
        <w:rPr>
          <w:rStyle w:val="a9"/>
          <w:rFonts w:ascii="Arial" w:hAnsi="Arial" w:cs="Arial"/>
          <w:sz w:val="28"/>
          <w:szCs w:val="28"/>
        </w:rPr>
        <w:t>музыка и строевые песни</w:t>
      </w:r>
      <w:r w:rsidRPr="00254C4A">
        <w:rPr>
          <w:rFonts w:ascii="Arial" w:hAnsi="Arial" w:cs="Arial"/>
          <w:sz w:val="28"/>
          <w:szCs w:val="28"/>
        </w:rPr>
        <w:t>. Музыка включается в воинские ритуалы с момента их возникновения. Из всех элементов образной формы ритуалов она является наиболее устойчивой, вносит в ритуалы особенную торжественность, создает приподнятое, праздничное настроение, вдохновляет, воодушевляет, сплачивает военнослужащих. В свое время А.В. Суворов сказал: «Музыка удваивает, утраивает армию... С крестом священника, развернутыми знаменами и громогласной музыкой взял я Измаил!»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Особое место в системе российских воинских ритуалов принадлежит маршевой музыке. Например, при выносе Боевого знамени, в ритуалах торжественных встреч исполняется «Встречный марш» — более быстрый по темпу, чем строевой или походный.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 xml:space="preserve">Строевые смотры, прохождения в строю и другие воинские ритуалы сопровождаются песнями. При исполнении песни в строю каждый воин особенно остро чувствует себя частицей воинского коллектива. </w:t>
      </w:r>
      <w:r w:rsidRPr="00254C4A">
        <w:rPr>
          <w:rFonts w:ascii="Arial" w:hAnsi="Arial" w:cs="Arial"/>
          <w:sz w:val="28"/>
          <w:szCs w:val="28"/>
        </w:rPr>
        <w:lastRenderedPageBreak/>
        <w:t>«Солдат без песни, что без ружья», — говорил А.В. Суворов. Это меткое замечание не потеряло своего значения и в наши дни.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Наряду с перечисленными и другими ритуалами сформировались ритуалы, отражающие специфику служебно-боевой деятельности других видов и родов войск, силовых ведомств, военных образовательных организаций.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Воспитательное воздействие ритуалов усиливается в связи с торжественностью, эмоциональностью, красотой и величавостью их проведения, которые не только убеждают в необходимости следовать традициям, но и воодушевляют военнослужащих на добросовестное отношение к служебному долгу.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Таким образом, традиции и ритуалы представляют собой своеобразное общественное явление, особую форму общественных отношений, проявляющихся в переходящих от поколения к поколению действиях, обычаях, принципах и нормах взаимоотношений между людьми.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В них отражаются морально-боевые качества воинов, нормы и правила их поведения на службе и в бою, везде, где приходится охранять государственные интересы нашей Родины. Это элементы их боевого наследия, это нравственные и моральные ориентиры, позволяющие новым поколениям избирать правильную линию поведения в сложных и экстремальных ситуациях.</w:t>
      </w:r>
    </w:p>
    <w:p w:rsidR="00254C4A" w:rsidRPr="00254C4A" w:rsidRDefault="00254C4A" w:rsidP="00254C4A">
      <w:pPr>
        <w:pStyle w:val="a8"/>
        <w:jc w:val="both"/>
        <w:rPr>
          <w:rFonts w:ascii="Arial" w:hAnsi="Arial" w:cs="Arial"/>
          <w:sz w:val="28"/>
          <w:szCs w:val="28"/>
        </w:rPr>
      </w:pPr>
      <w:r w:rsidRPr="00254C4A">
        <w:rPr>
          <w:rFonts w:ascii="Arial" w:hAnsi="Arial" w:cs="Arial"/>
          <w:sz w:val="28"/>
          <w:szCs w:val="28"/>
        </w:rPr>
        <w:t>Как убедительно показала жизнь, традиции и ритуалы формируют у военнослужащих стремление как можно лучше выполнить свой воинский долг, быть достойным славы старших поколений.</w:t>
      </w:r>
    </w:p>
    <w:p w:rsidR="00ED37EF" w:rsidRDefault="00ED37EF" w:rsidP="007450DB">
      <w:pPr>
        <w:pStyle w:val="a8"/>
      </w:pPr>
      <w:bookmarkStart w:id="0" w:name="_GoBack"/>
      <w:bookmarkEnd w:id="0"/>
    </w:p>
    <w:sectPr w:rsidR="00ED37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98" w:rsidRDefault="004E6A98" w:rsidP="00477850">
      <w:r>
        <w:separator/>
      </w:r>
    </w:p>
  </w:endnote>
  <w:endnote w:type="continuationSeparator" w:id="0">
    <w:p w:rsidR="004E6A98" w:rsidRDefault="004E6A98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98" w:rsidRDefault="004E6A98" w:rsidP="00477850">
      <w:r>
        <w:separator/>
      </w:r>
    </w:p>
  </w:footnote>
  <w:footnote w:type="continuationSeparator" w:id="0">
    <w:p w:rsidR="004E6A98" w:rsidRDefault="004E6A98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CEC">
          <w:rPr>
            <w:noProof/>
          </w:rPr>
          <w:t>2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01DE8"/>
    <w:rsid w:val="0011327A"/>
    <w:rsid w:val="00182773"/>
    <w:rsid w:val="00183CF6"/>
    <w:rsid w:val="00197382"/>
    <w:rsid w:val="001D5808"/>
    <w:rsid w:val="00205CEC"/>
    <w:rsid w:val="002300D1"/>
    <w:rsid w:val="00254C4A"/>
    <w:rsid w:val="00261015"/>
    <w:rsid w:val="002C7E50"/>
    <w:rsid w:val="003302A1"/>
    <w:rsid w:val="0036654E"/>
    <w:rsid w:val="003A7EDC"/>
    <w:rsid w:val="003C1098"/>
    <w:rsid w:val="003D5CAF"/>
    <w:rsid w:val="004431E7"/>
    <w:rsid w:val="00477850"/>
    <w:rsid w:val="004E6A98"/>
    <w:rsid w:val="00542DB4"/>
    <w:rsid w:val="0056076B"/>
    <w:rsid w:val="005C409B"/>
    <w:rsid w:val="005D1E47"/>
    <w:rsid w:val="00733922"/>
    <w:rsid w:val="00734872"/>
    <w:rsid w:val="007450DB"/>
    <w:rsid w:val="007552F7"/>
    <w:rsid w:val="007F674D"/>
    <w:rsid w:val="00813FBB"/>
    <w:rsid w:val="0082440F"/>
    <w:rsid w:val="00856948"/>
    <w:rsid w:val="00975FB3"/>
    <w:rsid w:val="009868C7"/>
    <w:rsid w:val="00A156CA"/>
    <w:rsid w:val="00A66498"/>
    <w:rsid w:val="00A70042"/>
    <w:rsid w:val="00AF50D7"/>
    <w:rsid w:val="00B31D51"/>
    <w:rsid w:val="00BD21DC"/>
    <w:rsid w:val="00BF45A3"/>
    <w:rsid w:val="00C22235"/>
    <w:rsid w:val="00C458CB"/>
    <w:rsid w:val="00C641CC"/>
    <w:rsid w:val="00C710A7"/>
    <w:rsid w:val="00CB44EB"/>
    <w:rsid w:val="00D30100"/>
    <w:rsid w:val="00D57472"/>
    <w:rsid w:val="00E22B3A"/>
    <w:rsid w:val="00E23F5E"/>
    <w:rsid w:val="00E3648C"/>
    <w:rsid w:val="00E40243"/>
    <w:rsid w:val="00E475A5"/>
    <w:rsid w:val="00E5313E"/>
    <w:rsid w:val="00ED37EF"/>
    <w:rsid w:val="00F225C1"/>
    <w:rsid w:val="00F36275"/>
    <w:rsid w:val="00F46ADC"/>
    <w:rsid w:val="00F50FAA"/>
    <w:rsid w:val="00FA49C4"/>
    <w:rsid w:val="00FB306B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3284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9">
    <w:name w:val="Знак Знак2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E402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0">
    <w:name w:val="a2"/>
    <w:basedOn w:val="a"/>
    <w:rsid w:val="00254C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2023-09-26T10:47:00Z</cp:lastPrinted>
  <dcterms:created xsi:type="dcterms:W3CDTF">2023-09-25T12:59:00Z</dcterms:created>
  <dcterms:modified xsi:type="dcterms:W3CDTF">2023-11-07T13:50:00Z</dcterms:modified>
</cp:coreProperties>
</file>