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01DE8" w:rsidP="00CB44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CB44EB" w:rsidRDefault="00CB44EB" w:rsidP="00CB44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2.2 </w:t>
      </w:r>
      <w:r w:rsidRPr="00CB44EB">
        <w:rPr>
          <w:rFonts w:eastAsia="Calibri"/>
          <w:bCs/>
          <w:sz w:val="28"/>
          <w:szCs w:val="28"/>
        </w:rPr>
        <w:t>Организационная структура ВС. Виды ВС. История их создания и предназначение</w:t>
      </w:r>
    </w:p>
    <w:p w:rsidR="00975FB3" w:rsidRPr="00E5313E" w:rsidRDefault="00975FB3" w:rsidP="00E53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E5313E" w:rsidRPr="00E5313E">
        <w:rPr>
          <w:b/>
          <w:iCs/>
          <w:color w:val="000000"/>
          <w:spacing w:val="-11"/>
          <w:sz w:val="28"/>
          <w:szCs w:val="28"/>
        </w:rPr>
        <w:t>3</w:t>
      </w:r>
      <w:r w:rsidR="00E5313E" w:rsidRPr="00E5313E">
        <w:rPr>
          <w:color w:val="000000"/>
          <w:sz w:val="28"/>
          <w:szCs w:val="28"/>
        </w:rPr>
        <w:t xml:space="preserve"> Военно-космические силы, предназначение, рода авиации.</w:t>
      </w:r>
      <w:r w:rsidR="00E5313E">
        <w:rPr>
          <w:color w:val="000000"/>
          <w:sz w:val="28"/>
          <w:szCs w:val="28"/>
        </w:rPr>
        <w:t xml:space="preserve"> </w:t>
      </w:r>
      <w:r w:rsidR="00E5313E" w:rsidRPr="00E5313E">
        <w:rPr>
          <w:color w:val="000000"/>
          <w:sz w:val="28"/>
          <w:szCs w:val="28"/>
        </w:rPr>
        <w:t>Техника и вооружение ВКС</w:t>
      </w:r>
      <w:r w:rsidR="00E5313E">
        <w:rPr>
          <w:color w:val="000000"/>
          <w:sz w:val="28"/>
          <w:szCs w:val="28"/>
        </w:rPr>
        <w:t>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E5313E">
              <w:t xml:space="preserve">структуре </w:t>
            </w:r>
            <w:proofErr w:type="gramStart"/>
            <w:r w:rsidR="00E5313E">
              <w:t xml:space="preserve">ВКС </w:t>
            </w:r>
            <w:r w:rsidR="00101DE8">
              <w:t xml:space="preserve"> РФ</w:t>
            </w:r>
            <w:proofErr w:type="gramEnd"/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E5313E">
              <w:t xml:space="preserve"> Определить технику и вооружение ВКС</w:t>
            </w:r>
            <w:r w:rsidR="003D5CAF">
              <w:t xml:space="preserve"> РФ;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0947FA" w:rsidP="003D5CAF">
            <w:pPr>
              <w:jc w:val="both"/>
            </w:pPr>
            <w:r>
              <w:t>Знать</w:t>
            </w:r>
            <w:r w:rsidR="00E5313E">
              <w:t xml:space="preserve"> структуру ВК</w:t>
            </w:r>
            <w:r w:rsidR="003D5CAF">
              <w:t>С РФ;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Pr="003D5CAF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 w:rsidR="00E5313E">
              <w:t xml:space="preserve"> ВК</w:t>
            </w:r>
            <w:r w:rsidR="003D5CAF">
              <w:t>С РФ;</w:t>
            </w:r>
          </w:p>
        </w:tc>
        <w:tc>
          <w:tcPr>
            <w:tcW w:w="5494" w:type="dxa"/>
          </w:tcPr>
          <w:p w:rsidR="003D5CAF" w:rsidRDefault="0036654E" w:rsidP="003D5CAF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</w:t>
            </w:r>
            <w:r w:rsidR="00E5313E">
              <w:t>редназначены ВК</w:t>
            </w:r>
            <w:r w:rsidR="003D5CAF">
              <w:t>С РФ;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.</w:t>
            </w:r>
            <w:r w:rsidR="003D5CAF">
              <w:t xml:space="preserve"> </w:t>
            </w:r>
            <w:r w:rsidR="003D5CAF">
              <w:rPr>
                <w:rStyle w:val="c5"/>
              </w:rPr>
              <w:t>Воспитывать чувство гордости за Российскую армию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E5313E" w:rsidRDefault="00E5313E" w:rsidP="003C1098">
      <w:pPr>
        <w:jc w:val="center"/>
        <w:rPr>
          <w:b/>
          <w:sz w:val="32"/>
          <w:szCs w:val="32"/>
        </w:rPr>
      </w:pPr>
    </w:p>
    <w:p w:rsidR="00E5313E" w:rsidRPr="00261015" w:rsidRDefault="00E5313E" w:rsidP="00E5313E">
      <w:pPr>
        <w:pStyle w:val="a8"/>
        <w:shd w:val="clear" w:color="auto" w:fill="FFC000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lastRenderedPageBreak/>
        <w:t>ИСТОРИЯ СОЗДАНИЯ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Воздушно-космические силы (ВКС) – вид вооружённых сил России, сформированный в 2015 году, в результате объединения Военно-Воздушных Сил (ВВС) и Войск воздушно-космической обороны (ВКО). С 1 августа 2015 года заступивший на охрану рубежей Отечества, в соответствии с указом Президента РФ. Главнокомандующий ВКС – генерал-полковник В.Н. Бондарев.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Формирование ВКС путём соединения Военно-воздушных сил и Войск воздушно-космической обороны является оптимальным вариантом совершенствования системы воздушно-космической обороны страны. Это позволяет, в первую очередь, сосредоточить в одних руках всю ответственность за формирование военно-технической политики по развитию войск, решающих задачи в воздушно-космической сфере, во-вторых, за счёт более тесной интеграции повысить эффективность их применения, в-третьих, обеспечить поступательное развитие системы воздушно-космической обороны страны. 17 марта 2016 года Верховный главнокомандующий Вооружёнными силами Российской Федерации Владимир Путин вручил Боевое знамя Воздушно-космических сил главнокомандующему ВКС генерал-полковнику Виктору Бондареву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С 30 сентября 2015 года Воздушно-космические силы Российской Федерации принимают активное участие в Военной операции России в Сирии. Работа ВКС была высоко оценена Владимиром Путиным, многие военнослужащие были удостоены высоких правительственных наград России и Сирии. Наконец 2016 года боевой опыт в Сирии получили 84 % лётного состава ВКС России.</w:t>
      </w:r>
    </w:p>
    <w:p w:rsidR="00E5313E" w:rsidRPr="00261015" w:rsidRDefault="00E5313E" w:rsidP="00E5313E">
      <w:pPr>
        <w:pStyle w:val="2"/>
        <w:shd w:val="clear" w:color="auto" w:fill="FFC000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 w:val="0"/>
          <w:bCs w:val="0"/>
          <w:sz w:val="28"/>
          <w:szCs w:val="28"/>
        </w:rPr>
        <w:t xml:space="preserve">БОЕВОЕ НАЗНАЧЕНИЕ И ЗАДАЧИ </w:t>
      </w:r>
    </w:p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 xml:space="preserve">Воздушно-космические силы (ВКС ВС России) предназначены для решения следующих задач: 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1.     отражение агрессии в воздушно-космической сфере и защита от ударов средств воздушно-космического нападения противника пунктов управления высших звеньев государственного и военного управления, группировок войск (сил), административно-политических центров, промышленно-экономических районов, важнейших объектов экономики и инфраструктуры страны;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2.     поражение объектов и войск противника с применением как обычных, так и ядерных средств поражения;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lastRenderedPageBreak/>
        <w:t>3.     авиационное обеспечение боевых действий войск (сил) других видов и родов войск;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4.     поражение головных частей баллистических ракет вероятного противника, атакующих важные государственные объекты;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5.     обеспечение высших звеньев управления достоверной информацией об обнаружении стартов баллистических ракет и предупреждение о ракетном нападении;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6.     наблюдение за космическими объектами и выявление угроз России в космосе и из космоса, а при необходимости — парирование таких угроз;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7.     осуществление запусков космических аппаратов на орбиты, управление спутниковыми системами военного и двойного назначения в полёте и применение отдельных из них в интересах обеспечения войск необходимой информацией;</w:t>
      </w:r>
    </w:p>
    <w:p w:rsidR="00E5313E" w:rsidRPr="00261015" w:rsidRDefault="00E5313E" w:rsidP="00E5313E">
      <w:pPr>
        <w:pStyle w:val="a8"/>
        <w:ind w:left="720" w:hanging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8.     поддержание в установленном составе и готовности к применению спутниковых</w:t>
      </w:r>
    </w:p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Состав ВКС ВС РФ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В состав ВКС России входят три рода войск: 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Военно-Воздушные Силы (ВВС)</w:t>
      </w:r>
      <w:r w:rsidRPr="00261015">
        <w:rPr>
          <w:rFonts w:ascii="Arial" w:hAnsi="Arial" w:cs="Arial"/>
          <w:sz w:val="28"/>
          <w:szCs w:val="28"/>
        </w:rPr>
        <w:t xml:space="preserve">- включают в себя: авиацию, зенитные ракетные и радиотехнические войска; 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Войска противовоздушной и противоракетной обороны</w:t>
      </w:r>
      <w:r w:rsidRPr="00261015">
        <w:rPr>
          <w:rFonts w:ascii="Arial" w:hAnsi="Arial" w:cs="Arial"/>
          <w:sz w:val="28"/>
          <w:szCs w:val="28"/>
        </w:rPr>
        <w:t xml:space="preserve"> (ВПВО-ПРО) – представлены бригадами противовоздушной обороны и соединением противоракетной обороны;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Космические войска</w:t>
      </w:r>
      <w:r w:rsidRPr="00261015">
        <w:rPr>
          <w:rFonts w:ascii="Arial" w:hAnsi="Arial" w:cs="Arial"/>
          <w:sz w:val="28"/>
          <w:szCs w:val="28"/>
        </w:rPr>
        <w:t xml:space="preserve"> (КВ) - предназначены для обеспечения безопасности России в космической сфере.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>
            <w:pPr>
              <w:pStyle w:val="a8"/>
              <w:spacing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Командование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38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-Главнокомандующий Воздушно-космическими силами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39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-Начальник Главного штаба — первый заместитель Главнокомандующего Воздушно-космическими силами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0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-Заместитель Главнокомандующего Воздушно-космическими силами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1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-Командующий Военно-воздушными силами — заместитель Главнокомандующего Воздушно-космическими силами 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2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lastRenderedPageBreak/>
              <w:t xml:space="preserve">-Командующий Войсками противовоздушной и противоракетной обороны — заместитель Главнокомандующего Воздушно-космическими силами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3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-Командующий Космическими войсками — заместитель Главнокомандующего Воздушно-космическими силами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4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-Заместитель Главнокомандующего Воздушно-космическими силами по военно-политической работе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5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-Заместитель Главнокомандующего Воздушно-космическими силами по материально-техническому обеспечению </w:t>
            </w:r>
          </w:p>
        </w:tc>
      </w:tr>
      <w:tr w:rsidR="00E5313E" w:rsidRPr="00261015" w:rsidTr="00E5313E">
        <w:trPr>
          <w:tblCellSpacing w:w="15" w:type="dxa"/>
        </w:trPr>
        <w:tc>
          <w:tcPr>
            <w:tcW w:w="9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313E" w:rsidRPr="00261015" w:rsidRDefault="00E5313E" w:rsidP="00E5313E">
            <w:pPr>
              <w:numPr>
                <w:ilvl w:val="0"/>
                <w:numId w:val="46"/>
              </w:numPr>
              <w:spacing w:before="100" w:beforeAutospacing="1"/>
              <w:rPr>
                <w:rFonts w:ascii="Arial" w:hAnsi="Arial" w:cs="Arial"/>
                <w:sz w:val="28"/>
                <w:szCs w:val="28"/>
              </w:rPr>
            </w:pPr>
            <w:r w:rsidRPr="00261015">
              <w:rPr>
                <w:rFonts w:ascii="Arial" w:hAnsi="Arial" w:cs="Arial"/>
                <w:sz w:val="28"/>
                <w:szCs w:val="28"/>
              </w:rPr>
              <w:t xml:space="preserve">-Заместитель Главнокомандующего Воздушно-космическими силами по вооружению </w:t>
            </w:r>
          </w:p>
        </w:tc>
      </w:tr>
    </w:tbl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 xml:space="preserve">ВВС 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Военно-воздушные силы</w:t>
      </w:r>
      <w:r w:rsidRPr="00261015">
        <w:rPr>
          <w:rFonts w:ascii="Arial" w:hAnsi="Arial" w:cs="Arial"/>
          <w:sz w:val="28"/>
          <w:szCs w:val="28"/>
        </w:rPr>
        <w:t xml:space="preserve"> – род сил, предназначенный для ведения разведки группировок противника, обеспечения завоевания господства (сдерживания) в воздухе, защиты от ударов с воздуха важных военно-экономических районов и объектов страны и группировок войск, предупреждения о воздушном нападении, поражения объектов, составляющих основу военного и военно-экономического потенциала противника, поддержки с воздуха сухопутных войск и сил флота, десантирования воздушных десантов, перевозки войск и материальных средств по воздуху. 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>В составе ВВС выделяются: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Дальняя авиация</w:t>
      </w:r>
      <w:r w:rsidRPr="00261015">
        <w:rPr>
          <w:rFonts w:ascii="Arial" w:hAnsi="Arial" w:cs="Arial"/>
          <w:sz w:val="28"/>
          <w:szCs w:val="28"/>
        </w:rPr>
        <w:t> — основное ударное средство Военно-воздушных сил, предназначенное для поражения (в том числе ядерного) группировок войск, авиации, военно-морских сил противника и разрушения его важных военных, военно-промышленных, энергетических объектов, узлов коммуникаций в стратегической и оперативной глубине. Может привлекаться также для ведения воздушной разведки и минирования с воздуха.</w:t>
      </w:r>
    </w:p>
    <w:p w:rsidR="00183CF6" w:rsidRPr="00183CF6" w:rsidRDefault="00183CF6" w:rsidP="00183CF6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83CF6">
        <w:rPr>
          <w:rFonts w:ascii="Arial" w:hAnsi="Arial" w:cs="Arial"/>
          <w:i/>
          <w:sz w:val="28"/>
          <w:szCs w:val="28"/>
        </w:rPr>
        <w:t>У представителей Дальней авиации самые трудные цели, они должны уничтожать морские и воздушные цели противника, а также атаковать командные пункты и линии коммуникации врагов.</w:t>
      </w:r>
    </w:p>
    <w:p w:rsidR="00183CF6" w:rsidRPr="00183CF6" w:rsidRDefault="00183CF6" w:rsidP="00183CF6">
      <w:pPr>
        <w:rPr>
          <w:rFonts w:ascii="Arial" w:hAnsi="Arial" w:cs="Arial"/>
          <w:i/>
          <w:sz w:val="28"/>
          <w:szCs w:val="28"/>
        </w:rPr>
      </w:pPr>
      <w:r w:rsidRPr="00183CF6">
        <w:rPr>
          <w:rFonts w:ascii="Arial" w:hAnsi="Arial" w:cs="Arial"/>
          <w:i/>
          <w:sz w:val="28"/>
          <w:szCs w:val="28"/>
        </w:rPr>
        <w:t>На вооружении данного рода войск стоят самолеты: стратегические бомбардировщики и ракетоносители ТУ-160 и ТУ-95МС, а также самолеты для дальних полетов ТУ-22М3.</w:t>
      </w:r>
    </w:p>
    <w:p w:rsidR="00183CF6" w:rsidRPr="00261015" w:rsidRDefault="00183CF6" w:rsidP="00183CF6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83CF6">
        <w:rPr>
          <w:rFonts w:ascii="Arial" w:hAnsi="Arial" w:cs="Arial"/>
          <w:i/>
          <w:sz w:val="28"/>
          <w:szCs w:val="28"/>
        </w:rPr>
        <w:t>В данных самолетах находятся крылатые ракеты с максимальной и средней дальностью, Х-55 и 22, а также авиационные бомбы, даже ядерные, если это необходимо.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Фронтовая авиация</w:t>
      </w:r>
      <w:r w:rsidRPr="00261015">
        <w:rPr>
          <w:rFonts w:ascii="Arial" w:hAnsi="Arial" w:cs="Arial"/>
          <w:sz w:val="28"/>
          <w:szCs w:val="28"/>
        </w:rPr>
        <w:t> — основная ударная сила ВВС, решает задачи в общевойсковых, совместных и самостоятельных операциях, предназначена для поражения войск, объектов противника в оперативной глубине в воздухе, на земле и на море. Может привлекаться для ведения воздушной разведки и минирования с воздуха.</w:t>
      </w:r>
    </w:p>
    <w:p w:rsidR="00183CF6" w:rsidRPr="00261015" w:rsidRDefault="00183CF6" w:rsidP="00183CF6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Фронтовая авиация должна следить за прикрытием пехотинцев, в ее состав входят следующие виды:</w:t>
      </w:r>
    </w:p>
    <w:p w:rsidR="00183CF6" w:rsidRPr="00261015" w:rsidRDefault="00183CF6" w:rsidP="00183CF6">
      <w:pPr>
        <w:numPr>
          <w:ilvl w:val="0"/>
          <w:numId w:val="48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фронтовая;</w:t>
      </w:r>
    </w:p>
    <w:p w:rsidR="00183CF6" w:rsidRPr="00261015" w:rsidRDefault="00183CF6" w:rsidP="00183CF6">
      <w:pPr>
        <w:numPr>
          <w:ilvl w:val="0"/>
          <w:numId w:val="48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бомбардировочная;</w:t>
      </w:r>
    </w:p>
    <w:p w:rsidR="00183CF6" w:rsidRPr="00261015" w:rsidRDefault="00183CF6" w:rsidP="00183CF6">
      <w:pPr>
        <w:numPr>
          <w:ilvl w:val="0"/>
          <w:numId w:val="48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штурмовая.</w:t>
      </w:r>
    </w:p>
    <w:p w:rsidR="00261015" w:rsidRPr="00261015" w:rsidRDefault="00261015" w:rsidP="00261015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Состав самолетов следующий:</w:t>
      </w:r>
    </w:p>
    <w:p w:rsidR="00261015" w:rsidRPr="00261015" w:rsidRDefault="00261015" w:rsidP="00261015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СУ-24М</w:t>
      </w:r>
    </w:p>
    <w:p w:rsidR="00261015" w:rsidRPr="00261015" w:rsidRDefault="00261015" w:rsidP="00261015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 – 25</w:t>
      </w:r>
    </w:p>
    <w:p w:rsidR="00261015" w:rsidRPr="00261015" w:rsidRDefault="00261015" w:rsidP="00261015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 – 30</w:t>
      </w:r>
    </w:p>
    <w:p w:rsidR="00261015" w:rsidRPr="00261015" w:rsidRDefault="00261015" w:rsidP="00261015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 – 35</w:t>
      </w:r>
    </w:p>
    <w:p w:rsidR="00261015" w:rsidRPr="00261015" w:rsidRDefault="00261015" w:rsidP="00261015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Самолеты оснащены следующим видом вооружений: авиационные бомбы, ракеты управляемые и неуправляемые, реактивные снаряды для поражения целей с воздуха до земли, а также авиапушки.</w:t>
      </w:r>
    </w:p>
    <w:p w:rsidR="00261015" w:rsidRPr="00261015" w:rsidRDefault="00261015" w:rsidP="00261015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Авиационная разведка проводит изучение построений обоих армий на поле боя, для этих целей используются самолеты СУ-24МР, на которых установлены специальные разведывательные комплексы для тщательного наблюдения.</w:t>
      </w:r>
    </w:p>
    <w:p w:rsidR="00261015" w:rsidRPr="00261015" w:rsidRDefault="00261015" w:rsidP="00261015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Авиация истребителей необходима для ответа на воздушные атаки и ответа на объекты противников в воздухе, данный род войск имеет под своим командованием самолеты:</w:t>
      </w:r>
    </w:p>
    <w:p w:rsidR="00261015" w:rsidRPr="00261015" w:rsidRDefault="00261015" w:rsidP="00261015">
      <w:pPr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СУ-27;</w:t>
      </w:r>
    </w:p>
    <w:p w:rsidR="00261015" w:rsidRPr="00261015" w:rsidRDefault="00261015" w:rsidP="00261015">
      <w:pPr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СУ-33;</w:t>
      </w:r>
    </w:p>
    <w:p w:rsidR="00261015" w:rsidRPr="00261015" w:rsidRDefault="00261015" w:rsidP="00261015">
      <w:pPr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МиГ-25;</w:t>
      </w:r>
    </w:p>
    <w:p w:rsidR="00261015" w:rsidRPr="00261015" w:rsidRDefault="00261015" w:rsidP="00261015">
      <w:pPr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МиГ-29;</w:t>
      </w:r>
    </w:p>
    <w:p w:rsidR="00261015" w:rsidRPr="00261015" w:rsidRDefault="00261015" w:rsidP="00261015">
      <w:pPr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а также МиГ-31</w:t>
      </w:r>
    </w:p>
    <w:p w:rsidR="00183CF6" w:rsidRPr="00261015" w:rsidRDefault="00261015" w:rsidP="00261015">
      <w:pPr>
        <w:pStyle w:val="a8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Все эти машины оснащены качественными воздушными ракетами, а также авиапушками.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Армейская авиация</w:t>
      </w:r>
      <w:r w:rsidRPr="00261015">
        <w:rPr>
          <w:rFonts w:ascii="Arial" w:hAnsi="Arial" w:cs="Arial"/>
          <w:sz w:val="28"/>
          <w:szCs w:val="28"/>
        </w:rPr>
        <w:t xml:space="preserve"> предназначена для авиационной поддержки Сухопутных войск путем поражения наземных бронированных подвижных объектов противника на переднем крае и в тактической </w:t>
      </w:r>
      <w:r w:rsidRPr="00261015">
        <w:rPr>
          <w:rFonts w:ascii="Arial" w:hAnsi="Arial" w:cs="Arial"/>
          <w:sz w:val="28"/>
          <w:szCs w:val="28"/>
        </w:rPr>
        <w:lastRenderedPageBreak/>
        <w:t xml:space="preserve">глубине, а также для обеспечения общевойскового боя и повышения мобильности войск. Части и подразделения армейской авиации выполняют огневые, </w:t>
      </w:r>
      <w:proofErr w:type="spellStart"/>
      <w:r w:rsidRPr="00261015">
        <w:rPr>
          <w:rFonts w:ascii="Arial" w:hAnsi="Arial" w:cs="Arial"/>
          <w:sz w:val="28"/>
          <w:szCs w:val="28"/>
        </w:rPr>
        <w:t>десантно</w:t>
      </w:r>
      <w:proofErr w:type="spellEnd"/>
      <w:r w:rsidRPr="00261015">
        <w:rPr>
          <w:rFonts w:ascii="Arial" w:hAnsi="Arial" w:cs="Arial"/>
          <w:sz w:val="28"/>
          <w:szCs w:val="28"/>
        </w:rPr>
        <w:t>-транспортные, разведывательные и специальные боевые задачи.</w:t>
      </w:r>
    </w:p>
    <w:p w:rsidR="00261015" w:rsidRPr="00261015" w:rsidRDefault="00261015" w:rsidP="0026101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Армейская авиация выполняет свой долг, прикрывая пехотинцев и обеспечивая тыл с фронтом все необходимым, гараж транспорта данного вида войск велик: МИ-8 и 24, КА-50 и 52, СУ-24</w:t>
      </w:r>
      <w:proofErr w:type="gramStart"/>
      <w:r w:rsidRPr="00261015">
        <w:rPr>
          <w:rFonts w:ascii="Arial" w:hAnsi="Arial" w:cs="Arial"/>
          <w:i/>
          <w:sz w:val="28"/>
          <w:szCs w:val="28"/>
        </w:rPr>
        <w:t>М,  а</w:t>
      </w:r>
      <w:proofErr w:type="gramEnd"/>
      <w:r w:rsidRPr="00261015">
        <w:rPr>
          <w:rFonts w:ascii="Arial" w:hAnsi="Arial" w:cs="Arial"/>
          <w:i/>
          <w:sz w:val="28"/>
          <w:szCs w:val="28"/>
        </w:rPr>
        <w:t xml:space="preserve"> также СУ моделей 25, 30, 35.</w:t>
      </w:r>
    </w:p>
    <w:p w:rsidR="00261015" w:rsidRPr="00261015" w:rsidRDefault="00261015" w:rsidP="0026101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 xml:space="preserve">Армейская авиация оснащена управляемыми ракетами с воздуха по земле, неуправляемыми реактивными снарядами, авиационными пушками, и также авиационными бомбами. </w:t>
      </w:r>
      <w:proofErr w:type="gramStart"/>
      <w:r w:rsidRPr="00261015">
        <w:rPr>
          <w:rFonts w:ascii="Arial" w:hAnsi="Arial" w:cs="Arial"/>
          <w:i/>
          <w:sz w:val="28"/>
          <w:szCs w:val="28"/>
        </w:rPr>
        <w:t>Помимо этого</w:t>
      </w:r>
      <w:proofErr w:type="gramEnd"/>
      <w:r w:rsidRPr="00261015">
        <w:rPr>
          <w:rFonts w:ascii="Arial" w:hAnsi="Arial" w:cs="Arial"/>
          <w:i/>
          <w:sz w:val="28"/>
          <w:szCs w:val="28"/>
        </w:rPr>
        <w:t xml:space="preserve"> в состав данного рода войск входит и самолет АН-26, которые может перевозить большое количество грузов.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Военно-транспортная авиация</w:t>
      </w:r>
      <w:r w:rsidRPr="00261015">
        <w:rPr>
          <w:rFonts w:ascii="Arial" w:hAnsi="Arial" w:cs="Arial"/>
          <w:sz w:val="28"/>
          <w:szCs w:val="28"/>
        </w:rPr>
        <w:t> — один из видов военной авиации, входящей в состав Вооруженных сил Российской Федерации. Она обеспечивает перевозку по воздуху войск, боевой техники и грузов, а также выброску воздушных десантов. Выполняет внезапные задачи в мирное время при возникновении как чрезвычайных ситуаций природного и техногенного характера, так и конфликтных ситуаций в том или ином регионе, создающих угрозу безопасности государства. Основным предназначением военно-транспортной авиации является обеспечение стратегической мобильности Вооруженных Сил России, а в мирное время — обеспечение жизнедеятельности войск в различных регионах.</w:t>
      </w:r>
    </w:p>
    <w:p w:rsidR="00261015" w:rsidRPr="00261015" w:rsidRDefault="00261015" w:rsidP="00261015">
      <w:pPr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Военно-транспортная авиация занимается передислокацией солдат и техники, а также помогает перемещать различные вещи в тылу и осуществляет техническую поддержку во время сражений на море и суше.</w:t>
      </w:r>
    </w:p>
    <w:p w:rsidR="00261015" w:rsidRPr="00261015" w:rsidRDefault="00261015" w:rsidP="0026101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На вооружении данного вида войск стоят стратегические самолеты АН-124 и 22, самолеты, способные пролетать большие расстояния ИЛ-76 и АН-12 и самолеты, предназначенные для перелета на средние дистанции, сюда относят АН-26.</w:t>
      </w:r>
    </w:p>
    <w:p w:rsidR="00261015" w:rsidRPr="00261015" w:rsidRDefault="00261015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Специальная авиация</w:t>
      </w:r>
      <w:r w:rsidRPr="00261015">
        <w:rPr>
          <w:rFonts w:ascii="Arial" w:hAnsi="Arial" w:cs="Arial"/>
          <w:sz w:val="28"/>
          <w:szCs w:val="28"/>
        </w:rPr>
        <w:t xml:space="preserve"> предназначена для решения широкого спектра задач: дальнего радиолокационного обнаружения и управления, ведения радиоэлектронной борьбы, разведки и </w:t>
      </w:r>
      <w:proofErr w:type="spellStart"/>
      <w:r w:rsidRPr="00261015">
        <w:rPr>
          <w:rFonts w:ascii="Arial" w:hAnsi="Arial" w:cs="Arial"/>
          <w:sz w:val="28"/>
          <w:szCs w:val="28"/>
        </w:rPr>
        <w:t>целеуказания</w:t>
      </w:r>
      <w:proofErr w:type="spellEnd"/>
      <w:r w:rsidRPr="00261015">
        <w:rPr>
          <w:rFonts w:ascii="Arial" w:hAnsi="Arial" w:cs="Arial"/>
          <w:sz w:val="28"/>
          <w:szCs w:val="28"/>
        </w:rPr>
        <w:t xml:space="preserve">, обеспечения управления и связи, дозаправки самолетов в воздухе, ведения радиационной, химической и инженерной разведки, </w:t>
      </w:r>
      <w:r w:rsidRPr="00261015">
        <w:rPr>
          <w:rFonts w:ascii="Arial" w:hAnsi="Arial" w:cs="Arial"/>
          <w:sz w:val="28"/>
          <w:szCs w:val="28"/>
        </w:rPr>
        <w:lastRenderedPageBreak/>
        <w:t>эвакуации раненых и больных, поиска и спасения летных экипажей и т. д.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Зенитные ракетные войска</w:t>
      </w:r>
      <w:r w:rsidRPr="00261015">
        <w:rPr>
          <w:rFonts w:ascii="Arial" w:hAnsi="Arial" w:cs="Arial"/>
          <w:b/>
          <w:bCs/>
          <w:sz w:val="28"/>
          <w:szCs w:val="28"/>
        </w:rPr>
        <w:t>, ЗРВ</w:t>
      </w:r>
      <w:r w:rsidRPr="00261015">
        <w:rPr>
          <w:rFonts w:ascii="Arial" w:hAnsi="Arial" w:cs="Arial"/>
          <w:sz w:val="28"/>
          <w:szCs w:val="28"/>
        </w:rPr>
        <w:t> предназначены для защиты от средств воздушного нападения важных административных и экономических районов и объектов России.</w:t>
      </w:r>
    </w:p>
    <w:p w:rsidR="00261015" w:rsidRPr="00261015" w:rsidRDefault="00261015" w:rsidP="0026101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 xml:space="preserve">Зенитно-ракетные войска занимаются тем, что защищают важные пункты и обычных солдат от угроз с воздуха, </w:t>
      </w:r>
      <w:proofErr w:type="gramStart"/>
      <w:r w:rsidRPr="00261015">
        <w:rPr>
          <w:rFonts w:ascii="Arial" w:hAnsi="Arial" w:cs="Arial"/>
          <w:sz w:val="28"/>
          <w:szCs w:val="28"/>
        </w:rPr>
        <w:t>им  в</w:t>
      </w:r>
      <w:proofErr w:type="gramEnd"/>
      <w:r w:rsidRPr="00261015">
        <w:rPr>
          <w:rFonts w:ascii="Arial" w:hAnsi="Arial" w:cs="Arial"/>
          <w:sz w:val="28"/>
          <w:szCs w:val="28"/>
        </w:rPr>
        <w:t xml:space="preserve"> этом помогают специальные зенитные комплексы, которые отлично работают на все возможных расстояниях: малых, средних, крупных.</w:t>
      </w:r>
    </w:p>
    <w:p w:rsidR="00261015" w:rsidRPr="00813FBB" w:rsidRDefault="00261015" w:rsidP="00261015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261015">
        <w:rPr>
          <w:rFonts w:ascii="Arial" w:hAnsi="Arial" w:cs="Arial"/>
          <w:i/>
          <w:sz w:val="28"/>
          <w:szCs w:val="28"/>
        </w:rPr>
        <w:t>На вооружении данного вида войск стоят комплексы «Бук» и «Оса», а также С, чьи цифры отличаются: 75, 125, 300, 400.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Радиотехнические войска</w:t>
      </w:r>
      <w:r w:rsidRPr="00261015">
        <w:rPr>
          <w:rFonts w:ascii="Arial" w:hAnsi="Arial" w:cs="Arial"/>
          <w:b/>
          <w:bCs/>
          <w:sz w:val="28"/>
          <w:szCs w:val="28"/>
        </w:rPr>
        <w:t>, РТВ</w:t>
      </w:r>
      <w:r w:rsidRPr="00261015">
        <w:rPr>
          <w:rFonts w:ascii="Arial" w:hAnsi="Arial" w:cs="Arial"/>
          <w:sz w:val="28"/>
          <w:szCs w:val="28"/>
        </w:rPr>
        <w:t> предназначены для ведения радиолокационной разведки, выдачи информации для радиолокационного обеспечения частей зенитных ракетных войск и авиации, а также для контроля использования воздушного пространства.</w:t>
      </w:r>
    </w:p>
    <w:p w:rsidR="00261015" w:rsidRPr="00813FBB" w:rsidRDefault="00261015" w:rsidP="00E5313E">
      <w:pPr>
        <w:pStyle w:val="a8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813FBB">
        <w:rPr>
          <w:rFonts w:ascii="Arial" w:hAnsi="Arial" w:cs="Arial"/>
          <w:i/>
          <w:sz w:val="28"/>
          <w:szCs w:val="28"/>
        </w:rPr>
        <w:t>Радиотехники в войсках занимаются обнаружением целей врагов, однако эти их роль не ограничивается, они сообщают о выявленных целях командованию, преследует определенные цели, а также занимаются контролем и управлением самолетов-союзников для более четкой атаки.</w:t>
      </w:r>
    </w:p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 xml:space="preserve">Войска ПВО ПРО 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Войска противовоздушной и противоракетной обороны</w:t>
      </w:r>
      <w:r w:rsidRPr="00261015">
        <w:rPr>
          <w:rFonts w:ascii="Arial" w:hAnsi="Arial" w:cs="Arial"/>
          <w:sz w:val="28"/>
          <w:szCs w:val="28"/>
        </w:rPr>
        <w:t xml:space="preserve"> — род войск, предназначенный для доведения информации предупреждения о ракетном нападении, противоракетная оборона Москвы, создание, развертывание, поддержание и управление орбитальной группировки космических аппаратов военного, двойного, социально-экономического и научного назначения. </w:t>
      </w:r>
    </w:p>
    <w:p w:rsidR="00261015" w:rsidRPr="00813FBB" w:rsidRDefault="00261015" w:rsidP="00E5313E">
      <w:pPr>
        <w:pStyle w:val="a8"/>
        <w:ind w:firstLine="708"/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r w:rsidRPr="00813FBB">
        <w:rPr>
          <w:rFonts w:ascii="Arial" w:hAnsi="Arial" w:cs="Arial"/>
          <w:i/>
          <w:sz w:val="28"/>
          <w:szCs w:val="28"/>
        </w:rPr>
        <w:t>Данный род войск образован в 1914 году и состоит в основном из бригад ПВО-ПРО, для которых основной целью является защита государства от баллистических и аэродинамических угроз.</w:t>
      </w:r>
    </w:p>
    <w:bookmarkEnd w:id="0"/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t xml:space="preserve">Космические войска 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  <w:u w:val="single"/>
        </w:rPr>
        <w:t>Космические войска</w:t>
      </w:r>
      <w:r w:rsidRPr="00261015">
        <w:rPr>
          <w:rFonts w:ascii="Arial" w:hAnsi="Arial" w:cs="Arial"/>
          <w:b/>
          <w:bCs/>
          <w:sz w:val="28"/>
          <w:szCs w:val="28"/>
        </w:rPr>
        <w:t xml:space="preserve"> (КВ)</w:t>
      </w:r>
      <w:r w:rsidRPr="00261015">
        <w:rPr>
          <w:rFonts w:ascii="Arial" w:hAnsi="Arial" w:cs="Arial"/>
          <w:sz w:val="28"/>
          <w:szCs w:val="28"/>
        </w:rPr>
        <w:t> — род войск в составе Воздушно-космических сил России (ВКС России). Как отдельный род войск, существовал в Вооружённых Силах Российской Федерации (ВС России) в 2001—2011 годах.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b/>
          <w:bCs/>
          <w:sz w:val="28"/>
          <w:szCs w:val="28"/>
        </w:rPr>
        <w:lastRenderedPageBreak/>
        <w:t>Космические войска предназначены</w:t>
      </w:r>
      <w:r w:rsidRPr="00261015">
        <w:rPr>
          <w:rFonts w:ascii="Arial" w:hAnsi="Arial" w:cs="Arial"/>
          <w:sz w:val="28"/>
          <w:szCs w:val="28"/>
        </w:rPr>
        <w:t>:</w:t>
      </w:r>
    </w:p>
    <w:p w:rsidR="00E5313E" w:rsidRPr="00261015" w:rsidRDefault="00E5313E" w:rsidP="00E5313E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 xml:space="preserve">для обеспечения безопасности России в космической сфере. </w:t>
      </w:r>
    </w:p>
    <w:p w:rsidR="00E5313E" w:rsidRPr="00261015" w:rsidRDefault="00E5313E" w:rsidP="00E5313E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для создания, развертывания, поддержания и управления орбитальной группировкой космических аппаратов военного, двойного, социально-экономического и научного назначения</w:t>
      </w:r>
    </w:p>
    <w:p w:rsidR="00E5313E" w:rsidRPr="00261015" w:rsidRDefault="00E5313E" w:rsidP="00E5313E">
      <w:pPr>
        <w:pStyle w:val="a8"/>
        <w:ind w:firstLine="360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С 1 декабря 2011 года прекратили самостоятельное существование, войдя в состав Войск воздушно-космической обороны. С 1 августа 2015 года воссозданы как</w:t>
      </w:r>
      <w:r w:rsidR="00261015" w:rsidRPr="00261015">
        <w:rPr>
          <w:rFonts w:ascii="Arial" w:hAnsi="Arial" w:cs="Arial"/>
          <w:sz w:val="28"/>
          <w:szCs w:val="28"/>
        </w:rPr>
        <w:t xml:space="preserve"> род войск в составе ВКС России</w:t>
      </w:r>
    </w:p>
    <w:p w:rsidR="00261015" w:rsidRPr="00261015" w:rsidRDefault="00261015" w:rsidP="0026101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На вооружении космических войск стоят спутники для общих разведывательных операций, для связи, контроля и всеобщей навигации войск используются радиоэлектронные приборы.</w:t>
      </w:r>
    </w:p>
    <w:p w:rsidR="00261015" w:rsidRPr="00261015" w:rsidRDefault="00261015" w:rsidP="00E5313E">
      <w:pPr>
        <w:pStyle w:val="a8"/>
        <w:ind w:firstLine="360"/>
        <w:jc w:val="both"/>
        <w:rPr>
          <w:rFonts w:ascii="Arial" w:hAnsi="Arial" w:cs="Arial"/>
          <w:sz w:val="28"/>
          <w:szCs w:val="28"/>
        </w:rPr>
      </w:pPr>
    </w:p>
    <w:p w:rsidR="00E5313E" w:rsidRPr="00261015" w:rsidRDefault="00E5313E" w:rsidP="00E5313E">
      <w:pPr>
        <w:pStyle w:val="a8"/>
        <w:jc w:val="center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Выводы</w:t>
      </w:r>
    </w:p>
    <w:p w:rsidR="00E5313E" w:rsidRPr="00261015" w:rsidRDefault="00E5313E" w:rsidP="00E5313E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ВКС – новый вид войск, входящий в Вооружённые Силы Российской Федерации, который обеспечивает гарантированное обнаружение, сопровождение и уничтожение любых баллистических и аэродинамических целей противника во всём диапазоне высот, а также обеспечивает поражение объектов и войск противника с применением как обычных, так и ядерных средств поражения.</w:t>
      </w:r>
    </w:p>
    <w:p w:rsidR="00E5313E" w:rsidRPr="00261015" w:rsidRDefault="00E5313E" w:rsidP="00E5313E">
      <w:pPr>
        <w:pStyle w:val="a8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 xml:space="preserve"> Вопросы для контроля: </w:t>
      </w:r>
    </w:p>
    <w:p w:rsidR="00E5313E" w:rsidRPr="00261015" w:rsidRDefault="00E5313E" w:rsidP="00E5313E">
      <w:pPr>
        <w:pStyle w:val="a8"/>
        <w:ind w:left="720" w:hanging="360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1.     Какие рода войск входят в состав ВКС?</w:t>
      </w:r>
    </w:p>
    <w:p w:rsidR="00E5313E" w:rsidRPr="00261015" w:rsidRDefault="00E5313E" w:rsidP="00E5313E">
      <w:pPr>
        <w:pStyle w:val="a8"/>
        <w:ind w:left="720" w:hanging="360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2.     Какова общая задача ВКС?</w:t>
      </w:r>
    </w:p>
    <w:p w:rsidR="00E5313E" w:rsidRPr="00261015" w:rsidRDefault="00E5313E" w:rsidP="00E5313E">
      <w:pPr>
        <w:pStyle w:val="a8"/>
        <w:ind w:left="720" w:hanging="360"/>
        <w:rPr>
          <w:rFonts w:ascii="Arial" w:hAnsi="Arial" w:cs="Arial"/>
          <w:sz w:val="28"/>
          <w:szCs w:val="28"/>
        </w:rPr>
      </w:pPr>
      <w:r w:rsidRPr="00261015">
        <w:rPr>
          <w:rFonts w:ascii="Arial" w:hAnsi="Arial" w:cs="Arial"/>
          <w:sz w:val="28"/>
          <w:szCs w:val="28"/>
        </w:rPr>
        <w:t>3.     Для чего предназначены Космические войска в составе ВКС?</w:t>
      </w:r>
    </w:p>
    <w:p w:rsidR="00E5313E" w:rsidRPr="00261015" w:rsidRDefault="00E5313E" w:rsidP="00E5313E">
      <w:pPr>
        <w:rPr>
          <w:rFonts w:ascii="Arial" w:hAnsi="Arial" w:cs="Arial"/>
          <w:sz w:val="28"/>
          <w:szCs w:val="28"/>
        </w:rPr>
      </w:pPr>
    </w:p>
    <w:p w:rsidR="00E5313E" w:rsidRPr="00261015" w:rsidRDefault="00E5313E" w:rsidP="00E5313E">
      <w:pPr>
        <w:rPr>
          <w:rFonts w:ascii="Arial" w:hAnsi="Arial" w:cs="Arial"/>
          <w:sz w:val="28"/>
          <w:szCs w:val="28"/>
        </w:rPr>
      </w:pPr>
    </w:p>
    <w:p w:rsidR="00E5313E" w:rsidRPr="00261015" w:rsidRDefault="00E5313E" w:rsidP="00E5313E">
      <w:pPr>
        <w:rPr>
          <w:rFonts w:ascii="Arial" w:hAnsi="Arial" w:cs="Arial"/>
          <w:sz w:val="28"/>
          <w:szCs w:val="28"/>
        </w:rPr>
      </w:pPr>
    </w:p>
    <w:p w:rsidR="00E5313E" w:rsidRDefault="00E5313E" w:rsidP="00E5313E"/>
    <w:sectPr w:rsidR="00E5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E3"/>
    <w:multiLevelType w:val="hybridMultilevel"/>
    <w:tmpl w:val="BA0019FA"/>
    <w:lvl w:ilvl="0" w:tplc="147E87F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E66E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425E8CA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FD7AC07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16889F0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BA6DC90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0770C05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262CE6FC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F6EA17A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5C2314"/>
    <w:multiLevelType w:val="hybridMultilevel"/>
    <w:tmpl w:val="BC0495C8"/>
    <w:lvl w:ilvl="0" w:tplc="B4F8120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54F5B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621C2CE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786898D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B728151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BC327F0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89BEBA38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9BA6D70A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130AB16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F265AC"/>
    <w:multiLevelType w:val="hybridMultilevel"/>
    <w:tmpl w:val="6BAE7D4C"/>
    <w:lvl w:ilvl="0" w:tplc="5B58B792">
      <w:start w:val="1"/>
      <w:numFmt w:val="decimal"/>
      <w:lvlText w:val="%1."/>
      <w:lvlJc w:val="left"/>
      <w:pPr>
        <w:ind w:left="419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603460">
      <w:numFmt w:val="bullet"/>
      <w:lvlText w:val="•"/>
      <w:lvlJc w:val="left"/>
      <w:pPr>
        <w:ind w:left="1267" w:hanging="284"/>
      </w:pPr>
      <w:rPr>
        <w:rFonts w:hint="default"/>
        <w:lang w:val="ru-RU" w:eastAsia="en-US" w:bidi="ar-SA"/>
      </w:rPr>
    </w:lvl>
    <w:lvl w:ilvl="2" w:tplc="C8C01796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4EC6564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5C467A4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5" w:tplc="7E6ECDB6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61CA1ECE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7" w:tplc="49E40A74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8" w:tplc="612E7B0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50549CA"/>
    <w:multiLevelType w:val="multilevel"/>
    <w:tmpl w:val="E8B2906C"/>
    <w:lvl w:ilvl="0">
      <w:start w:val="9"/>
      <w:numFmt w:val="decimal"/>
      <w:lvlText w:val="%1"/>
      <w:lvlJc w:val="left"/>
      <w:pPr>
        <w:ind w:left="13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8751D75"/>
    <w:multiLevelType w:val="multilevel"/>
    <w:tmpl w:val="8336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45A01"/>
    <w:multiLevelType w:val="hybridMultilevel"/>
    <w:tmpl w:val="471EB230"/>
    <w:lvl w:ilvl="0" w:tplc="8BA2317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9A96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F8D80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A81812D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8FC8950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7C80D7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7E0D62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B4C6A2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10DAFB7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9B92F79"/>
    <w:multiLevelType w:val="hybridMultilevel"/>
    <w:tmpl w:val="D6120954"/>
    <w:lvl w:ilvl="0" w:tplc="5CE4F4F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BC1AEC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139ED5B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1634139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D0691FE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E7A1A7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73AAB4F4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A82E7F4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0C64BE1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C775132"/>
    <w:multiLevelType w:val="hybridMultilevel"/>
    <w:tmpl w:val="657A5A32"/>
    <w:lvl w:ilvl="0" w:tplc="96ACB040">
      <w:numFmt w:val="bullet"/>
      <w:lvlText w:val="-"/>
      <w:lvlJc w:val="left"/>
      <w:pPr>
        <w:ind w:left="10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EF654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  <w:lvl w:ilvl="2" w:tplc="988E046E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3" w:tplc="56D46F82">
      <w:numFmt w:val="bullet"/>
      <w:lvlText w:val="•"/>
      <w:lvlJc w:val="left"/>
      <w:pPr>
        <w:ind w:left="3581" w:hanging="154"/>
      </w:pPr>
      <w:rPr>
        <w:rFonts w:hint="default"/>
        <w:lang w:val="ru-RU" w:eastAsia="en-US" w:bidi="ar-SA"/>
      </w:rPr>
    </w:lvl>
    <w:lvl w:ilvl="4" w:tplc="45A67C16">
      <w:numFmt w:val="bullet"/>
      <w:lvlText w:val="•"/>
      <w:lvlJc w:val="left"/>
      <w:pPr>
        <w:ind w:left="4441" w:hanging="154"/>
      </w:pPr>
      <w:rPr>
        <w:rFonts w:hint="default"/>
        <w:lang w:val="ru-RU" w:eastAsia="en-US" w:bidi="ar-SA"/>
      </w:rPr>
    </w:lvl>
    <w:lvl w:ilvl="5" w:tplc="E7289FD4">
      <w:numFmt w:val="bullet"/>
      <w:lvlText w:val="•"/>
      <w:lvlJc w:val="left"/>
      <w:pPr>
        <w:ind w:left="5302" w:hanging="154"/>
      </w:pPr>
      <w:rPr>
        <w:rFonts w:hint="default"/>
        <w:lang w:val="ru-RU" w:eastAsia="en-US" w:bidi="ar-SA"/>
      </w:rPr>
    </w:lvl>
    <w:lvl w:ilvl="6" w:tplc="EEA01C54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 w:tplc="0BE25AD6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8" w:tplc="55AADF32">
      <w:numFmt w:val="bullet"/>
      <w:lvlText w:val="•"/>
      <w:lvlJc w:val="left"/>
      <w:pPr>
        <w:ind w:left="788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10C216F2"/>
    <w:multiLevelType w:val="multilevel"/>
    <w:tmpl w:val="11F09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744BA"/>
    <w:multiLevelType w:val="multilevel"/>
    <w:tmpl w:val="B978A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06ACA"/>
    <w:multiLevelType w:val="hybridMultilevel"/>
    <w:tmpl w:val="4BF2E01E"/>
    <w:lvl w:ilvl="0" w:tplc="8062930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5646219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0332E55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0DCBBA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B6D0BC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CDE5FD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08EFC3A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CA34BE1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626CD7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53B1F91"/>
    <w:multiLevelType w:val="hybridMultilevel"/>
    <w:tmpl w:val="9052244C"/>
    <w:lvl w:ilvl="0" w:tplc="BD46CE6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7CABE9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08EBE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976FD1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84EB8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99CA08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F5101DB8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C8274D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ACF027D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8A34DE8"/>
    <w:multiLevelType w:val="hybridMultilevel"/>
    <w:tmpl w:val="1BDAE23A"/>
    <w:lvl w:ilvl="0" w:tplc="7AACBB68">
      <w:start w:val="1"/>
      <w:numFmt w:val="decimal"/>
      <w:lvlText w:val="%1."/>
      <w:lvlJc w:val="left"/>
      <w:pPr>
        <w:ind w:left="1197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86A0DC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DE22E72"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3" w:tplc="33302E7C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4" w:tplc="AB0A3674"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 w:tplc="6666AC3A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 w:tplc="E01E5990">
      <w:numFmt w:val="bullet"/>
      <w:lvlText w:val="•"/>
      <w:lvlJc w:val="left"/>
      <w:pPr>
        <w:ind w:left="6242" w:hanging="351"/>
      </w:pPr>
      <w:rPr>
        <w:rFonts w:hint="default"/>
        <w:lang w:val="ru-RU" w:eastAsia="en-US" w:bidi="ar-SA"/>
      </w:rPr>
    </w:lvl>
    <w:lvl w:ilvl="7" w:tplc="573640D0">
      <w:numFmt w:val="bullet"/>
      <w:lvlText w:val="•"/>
      <w:lvlJc w:val="left"/>
      <w:pPr>
        <w:ind w:left="7082" w:hanging="351"/>
      </w:pPr>
      <w:rPr>
        <w:rFonts w:hint="default"/>
        <w:lang w:val="ru-RU" w:eastAsia="en-US" w:bidi="ar-SA"/>
      </w:rPr>
    </w:lvl>
    <w:lvl w:ilvl="8" w:tplc="CD9670AC">
      <w:numFmt w:val="bullet"/>
      <w:lvlText w:val="•"/>
      <w:lvlJc w:val="left"/>
      <w:pPr>
        <w:ind w:left="7923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19563E1F"/>
    <w:multiLevelType w:val="hybridMultilevel"/>
    <w:tmpl w:val="BCD028EE"/>
    <w:lvl w:ilvl="0" w:tplc="9F4A7014">
      <w:numFmt w:val="bullet"/>
      <w:lvlText w:val="–"/>
      <w:lvlJc w:val="left"/>
      <w:pPr>
        <w:ind w:left="136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B42612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A762FF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481E0206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E8166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146051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7122C426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9B6144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4E406BC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97F58DE"/>
    <w:multiLevelType w:val="multilevel"/>
    <w:tmpl w:val="EB9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020494"/>
    <w:multiLevelType w:val="multilevel"/>
    <w:tmpl w:val="C2A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12874"/>
    <w:multiLevelType w:val="multilevel"/>
    <w:tmpl w:val="327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31909"/>
    <w:multiLevelType w:val="multilevel"/>
    <w:tmpl w:val="59DC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F473F6"/>
    <w:multiLevelType w:val="hybridMultilevel"/>
    <w:tmpl w:val="0FDCB9C0"/>
    <w:lvl w:ilvl="0" w:tplc="7FF41490">
      <w:start w:val="1"/>
      <w:numFmt w:val="decimal"/>
      <w:lvlText w:val="%1."/>
      <w:lvlJc w:val="left"/>
      <w:pPr>
        <w:ind w:left="1134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0A63648">
      <w:numFmt w:val="bullet"/>
      <w:lvlText w:val="•"/>
      <w:lvlJc w:val="left"/>
      <w:pPr>
        <w:ind w:left="1986" w:hanging="288"/>
      </w:pPr>
      <w:rPr>
        <w:rFonts w:hint="default"/>
        <w:lang w:val="ru-RU" w:eastAsia="en-US" w:bidi="ar-SA"/>
      </w:rPr>
    </w:lvl>
    <w:lvl w:ilvl="2" w:tplc="AF749D6A">
      <w:numFmt w:val="bullet"/>
      <w:lvlText w:val="•"/>
      <w:lvlJc w:val="left"/>
      <w:pPr>
        <w:ind w:left="2832" w:hanging="288"/>
      </w:pPr>
      <w:rPr>
        <w:rFonts w:hint="default"/>
        <w:lang w:val="ru-RU" w:eastAsia="en-US" w:bidi="ar-SA"/>
      </w:rPr>
    </w:lvl>
    <w:lvl w:ilvl="3" w:tplc="5B7029E6">
      <w:numFmt w:val="bullet"/>
      <w:lvlText w:val="•"/>
      <w:lvlJc w:val="left"/>
      <w:pPr>
        <w:ind w:left="3679" w:hanging="288"/>
      </w:pPr>
      <w:rPr>
        <w:rFonts w:hint="default"/>
        <w:lang w:val="ru-RU" w:eastAsia="en-US" w:bidi="ar-SA"/>
      </w:rPr>
    </w:lvl>
    <w:lvl w:ilvl="4" w:tplc="BBF06D12">
      <w:numFmt w:val="bullet"/>
      <w:lvlText w:val="•"/>
      <w:lvlJc w:val="left"/>
      <w:pPr>
        <w:ind w:left="4525" w:hanging="288"/>
      </w:pPr>
      <w:rPr>
        <w:rFonts w:hint="default"/>
        <w:lang w:val="ru-RU" w:eastAsia="en-US" w:bidi="ar-SA"/>
      </w:rPr>
    </w:lvl>
    <w:lvl w:ilvl="5" w:tplc="BC0C8890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6" w:tplc="637E7130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  <w:lvl w:ilvl="7" w:tplc="DA14BFDC">
      <w:numFmt w:val="bullet"/>
      <w:lvlText w:val="•"/>
      <w:lvlJc w:val="left"/>
      <w:pPr>
        <w:ind w:left="7064" w:hanging="288"/>
      </w:pPr>
      <w:rPr>
        <w:rFonts w:hint="default"/>
        <w:lang w:val="ru-RU" w:eastAsia="en-US" w:bidi="ar-SA"/>
      </w:rPr>
    </w:lvl>
    <w:lvl w:ilvl="8" w:tplc="EFD697FC">
      <w:numFmt w:val="bullet"/>
      <w:lvlText w:val="•"/>
      <w:lvlJc w:val="left"/>
      <w:pPr>
        <w:ind w:left="7911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2460213"/>
    <w:multiLevelType w:val="hybridMultilevel"/>
    <w:tmpl w:val="6414B028"/>
    <w:lvl w:ilvl="0" w:tplc="828A6CC0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669ED2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892DC7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166CAA6A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738B71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C3A152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D08AD8A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0C6FA12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C10A65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24E36FE"/>
    <w:multiLevelType w:val="multilevel"/>
    <w:tmpl w:val="C5F49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15E3"/>
    <w:multiLevelType w:val="multilevel"/>
    <w:tmpl w:val="A91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52C6B"/>
    <w:multiLevelType w:val="multilevel"/>
    <w:tmpl w:val="7BE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F552CC"/>
    <w:multiLevelType w:val="hybridMultilevel"/>
    <w:tmpl w:val="66648F7E"/>
    <w:lvl w:ilvl="0" w:tplc="4EF0D0B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289A4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FB826BB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D2CE03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D840B5BA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24AA084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6B9E239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776E4782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94F8512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39036348"/>
    <w:multiLevelType w:val="multilevel"/>
    <w:tmpl w:val="FB8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AF5E21"/>
    <w:multiLevelType w:val="multilevel"/>
    <w:tmpl w:val="A46AE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6C28FC"/>
    <w:multiLevelType w:val="multilevel"/>
    <w:tmpl w:val="F5EA9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B5345"/>
    <w:multiLevelType w:val="hybridMultilevel"/>
    <w:tmpl w:val="9288CE00"/>
    <w:lvl w:ilvl="0" w:tplc="88466A4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CD53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C1E4F4E6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DC16B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4505ACC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C028388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28FE0D3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908887E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DE2E4D4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445115A7"/>
    <w:multiLevelType w:val="multilevel"/>
    <w:tmpl w:val="B8BC7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24E66"/>
    <w:multiLevelType w:val="hybridMultilevel"/>
    <w:tmpl w:val="AA90C7CE"/>
    <w:lvl w:ilvl="0" w:tplc="B8565982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08B4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E348AB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F7A9A9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CDE67D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70AD95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3EA255E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410503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32EB31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4A39421E"/>
    <w:multiLevelType w:val="hybridMultilevel"/>
    <w:tmpl w:val="57DA9C10"/>
    <w:lvl w:ilvl="0" w:tplc="77043CE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8A8AE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BC00BD4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9B603E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2BD019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6FF0B5A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624EABC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2D8847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558E8372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4BF70D3D"/>
    <w:multiLevelType w:val="multilevel"/>
    <w:tmpl w:val="439E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955E2F"/>
    <w:multiLevelType w:val="hybridMultilevel"/>
    <w:tmpl w:val="12E684F6"/>
    <w:lvl w:ilvl="0" w:tplc="6EE81B84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47DC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D32E10EE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E05CDCCC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3425770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CA162852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395E236A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1BA2558E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7A6A9044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34" w15:restartNumberingAfterBreak="0">
    <w:nsid w:val="4FA35F8B"/>
    <w:multiLevelType w:val="hybridMultilevel"/>
    <w:tmpl w:val="48E4CFD6"/>
    <w:lvl w:ilvl="0" w:tplc="D35615C8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A1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FD8FC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68ED99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D19251A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04EAD54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0BAC17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A4A4DAFC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4826F1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32027C"/>
    <w:multiLevelType w:val="multilevel"/>
    <w:tmpl w:val="12825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360CD5"/>
    <w:multiLevelType w:val="hybridMultilevel"/>
    <w:tmpl w:val="CF068E98"/>
    <w:lvl w:ilvl="0" w:tplc="D9CABEAE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E5C32D8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01E8676A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DBB69280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E6AE4B7C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3FF62E3C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1FCC4E02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364EB462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BCCA4B18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37" w15:restartNumberingAfterBreak="0">
    <w:nsid w:val="5B6F7858"/>
    <w:multiLevelType w:val="hybridMultilevel"/>
    <w:tmpl w:val="343C4472"/>
    <w:lvl w:ilvl="0" w:tplc="1834DA24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82C67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7C2AEFA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4A4712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FC04C99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71148E0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566E507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FAE9D40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206AD48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5D526EBA"/>
    <w:multiLevelType w:val="hybridMultilevel"/>
    <w:tmpl w:val="5E707E08"/>
    <w:lvl w:ilvl="0" w:tplc="57B66FA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6A319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97CD39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B026062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E606112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4650DF7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294D0D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FE01A2A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CB8A1A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5DE321C0"/>
    <w:multiLevelType w:val="multilevel"/>
    <w:tmpl w:val="F118B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0C7F8C"/>
    <w:multiLevelType w:val="hybridMultilevel"/>
    <w:tmpl w:val="F92232BC"/>
    <w:lvl w:ilvl="0" w:tplc="D8D0650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6A41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9616D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73E907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70048D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878C66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E467E6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334F9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D6A2BD7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4723D71"/>
    <w:multiLevelType w:val="multilevel"/>
    <w:tmpl w:val="B03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803BB"/>
    <w:multiLevelType w:val="hybridMultilevel"/>
    <w:tmpl w:val="B1F0F5D2"/>
    <w:lvl w:ilvl="0" w:tplc="24BA35F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BE311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A9F0FCA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97663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2E0AAC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EDB269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976153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1182F5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5D4A72C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BB674B8"/>
    <w:multiLevelType w:val="multilevel"/>
    <w:tmpl w:val="EA92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351636"/>
    <w:multiLevelType w:val="hybridMultilevel"/>
    <w:tmpl w:val="99969C74"/>
    <w:lvl w:ilvl="0" w:tplc="9062A1CC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C8EAE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433A747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8140F51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9AEE47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246F2D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C9CE582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36A0E6C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3D02C4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71C6195D"/>
    <w:multiLevelType w:val="hybridMultilevel"/>
    <w:tmpl w:val="803049F6"/>
    <w:lvl w:ilvl="0" w:tplc="DBEED984">
      <w:numFmt w:val="bullet"/>
      <w:lvlText w:val=""/>
      <w:lvlJc w:val="left"/>
      <w:pPr>
        <w:ind w:left="113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0E3AF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2" w:tplc="2E3E9126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3" w:tplc="00FAC5C6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D1D0A23E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5" w:tplc="D774381A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6" w:tplc="93D6FA68">
      <w:numFmt w:val="bullet"/>
      <w:lvlText w:val="•"/>
      <w:lvlJc w:val="left"/>
      <w:pPr>
        <w:ind w:left="6218" w:hanging="144"/>
      </w:pPr>
      <w:rPr>
        <w:rFonts w:hint="default"/>
        <w:lang w:val="ru-RU" w:eastAsia="en-US" w:bidi="ar-SA"/>
      </w:rPr>
    </w:lvl>
    <w:lvl w:ilvl="7" w:tplc="2DAC897C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C9D2157A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7A444D62"/>
    <w:multiLevelType w:val="hybridMultilevel"/>
    <w:tmpl w:val="C68C8FAA"/>
    <w:lvl w:ilvl="0" w:tplc="D45EBCDA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69B4A66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1CBEF64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4A05EA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A5C370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C3E1E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B8AE69D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90CA2BD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EAC5DF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7E914C32"/>
    <w:multiLevelType w:val="hybridMultilevel"/>
    <w:tmpl w:val="CA8C0062"/>
    <w:lvl w:ilvl="0" w:tplc="F76A4A70">
      <w:start w:val="1"/>
      <w:numFmt w:val="decimal"/>
      <w:lvlText w:val="%1.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A43106">
      <w:start w:val="1"/>
      <w:numFmt w:val="decimal"/>
      <w:lvlText w:val="%2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48A00">
      <w:start w:val="1"/>
      <w:numFmt w:val="decimal"/>
      <w:lvlText w:val="%3."/>
      <w:lvlJc w:val="left"/>
      <w:pPr>
        <w:ind w:left="463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F14FEF2">
      <w:numFmt w:val="bullet"/>
      <w:lvlText w:val="•"/>
      <w:lvlJc w:val="left"/>
      <w:pPr>
        <w:ind w:left="2492" w:hanging="380"/>
      </w:pPr>
      <w:rPr>
        <w:rFonts w:hint="default"/>
        <w:lang w:val="ru-RU" w:eastAsia="en-US" w:bidi="ar-SA"/>
      </w:rPr>
    </w:lvl>
    <w:lvl w:ilvl="4" w:tplc="502C3982">
      <w:numFmt w:val="bullet"/>
      <w:lvlText w:val="•"/>
      <w:lvlJc w:val="left"/>
      <w:pPr>
        <w:ind w:left="3508" w:hanging="380"/>
      </w:pPr>
      <w:rPr>
        <w:rFonts w:hint="default"/>
        <w:lang w:val="ru-RU" w:eastAsia="en-US" w:bidi="ar-SA"/>
      </w:rPr>
    </w:lvl>
    <w:lvl w:ilvl="5" w:tplc="78D03ADC">
      <w:numFmt w:val="bullet"/>
      <w:lvlText w:val="•"/>
      <w:lvlJc w:val="left"/>
      <w:pPr>
        <w:ind w:left="4524" w:hanging="380"/>
      </w:pPr>
      <w:rPr>
        <w:rFonts w:hint="default"/>
        <w:lang w:val="ru-RU" w:eastAsia="en-US" w:bidi="ar-SA"/>
      </w:rPr>
    </w:lvl>
    <w:lvl w:ilvl="6" w:tplc="584A75C6">
      <w:numFmt w:val="bullet"/>
      <w:lvlText w:val="•"/>
      <w:lvlJc w:val="left"/>
      <w:pPr>
        <w:ind w:left="5540" w:hanging="380"/>
      </w:pPr>
      <w:rPr>
        <w:rFonts w:hint="default"/>
        <w:lang w:val="ru-RU" w:eastAsia="en-US" w:bidi="ar-SA"/>
      </w:rPr>
    </w:lvl>
    <w:lvl w:ilvl="7" w:tplc="BEFEBBDE">
      <w:numFmt w:val="bullet"/>
      <w:lvlText w:val="•"/>
      <w:lvlJc w:val="left"/>
      <w:pPr>
        <w:ind w:left="6556" w:hanging="380"/>
      </w:pPr>
      <w:rPr>
        <w:rFonts w:hint="default"/>
        <w:lang w:val="ru-RU" w:eastAsia="en-US" w:bidi="ar-SA"/>
      </w:rPr>
    </w:lvl>
    <w:lvl w:ilvl="8" w:tplc="A6440712">
      <w:numFmt w:val="bullet"/>
      <w:lvlText w:val="•"/>
      <w:lvlJc w:val="left"/>
      <w:pPr>
        <w:ind w:left="7572" w:hanging="380"/>
      </w:pPr>
      <w:rPr>
        <w:rFonts w:hint="default"/>
        <w:lang w:val="ru-RU" w:eastAsia="en-US" w:bidi="ar-SA"/>
      </w:rPr>
    </w:lvl>
  </w:abstractNum>
  <w:abstractNum w:abstractNumId="49" w15:restartNumberingAfterBreak="0">
    <w:nsid w:val="7F0D6D72"/>
    <w:multiLevelType w:val="multilevel"/>
    <w:tmpl w:val="EF38FFB4"/>
    <w:lvl w:ilvl="0">
      <w:start w:val="2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60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37"/>
  </w:num>
  <w:num w:numId="3">
    <w:abstractNumId w:val="34"/>
  </w:num>
  <w:num w:numId="4">
    <w:abstractNumId w:val="33"/>
  </w:num>
  <w:num w:numId="5">
    <w:abstractNumId w:val="46"/>
  </w:num>
  <w:num w:numId="6">
    <w:abstractNumId w:val="20"/>
  </w:num>
  <w:num w:numId="7">
    <w:abstractNumId w:val="1"/>
  </w:num>
  <w:num w:numId="8">
    <w:abstractNumId w:val="7"/>
  </w:num>
  <w:num w:numId="9">
    <w:abstractNumId w:val="10"/>
  </w:num>
  <w:num w:numId="10">
    <w:abstractNumId w:val="31"/>
  </w:num>
  <w:num w:numId="11">
    <w:abstractNumId w:val="6"/>
  </w:num>
  <w:num w:numId="12">
    <w:abstractNumId w:val="2"/>
  </w:num>
  <w:num w:numId="13">
    <w:abstractNumId w:val="24"/>
  </w:num>
  <w:num w:numId="14">
    <w:abstractNumId w:val="43"/>
  </w:num>
  <w:num w:numId="15">
    <w:abstractNumId w:val="45"/>
  </w:num>
  <w:num w:numId="16">
    <w:abstractNumId w:val="49"/>
  </w:num>
  <w:num w:numId="17">
    <w:abstractNumId w:val="18"/>
  </w:num>
  <w:num w:numId="18">
    <w:abstractNumId w:val="11"/>
  </w:num>
  <w:num w:numId="19">
    <w:abstractNumId w:val="38"/>
  </w:num>
  <w:num w:numId="20">
    <w:abstractNumId w:val="12"/>
  </w:num>
  <w:num w:numId="21">
    <w:abstractNumId w:val="3"/>
  </w:num>
  <w:num w:numId="22">
    <w:abstractNumId w:val="40"/>
  </w:num>
  <w:num w:numId="23">
    <w:abstractNumId w:val="5"/>
  </w:num>
  <w:num w:numId="24">
    <w:abstractNumId w:val="47"/>
  </w:num>
  <w:num w:numId="25">
    <w:abstractNumId w:val="13"/>
  </w:num>
  <w:num w:numId="26">
    <w:abstractNumId w:val="28"/>
  </w:num>
  <w:num w:numId="27">
    <w:abstractNumId w:val="48"/>
  </w:num>
  <w:num w:numId="28">
    <w:abstractNumId w:val="30"/>
  </w:num>
  <w:num w:numId="29">
    <w:abstractNumId w:val="0"/>
  </w:num>
  <w:num w:numId="30">
    <w:abstractNumId w:val="36"/>
  </w:num>
  <w:num w:numId="31">
    <w:abstractNumId w:val="19"/>
  </w:num>
  <w:num w:numId="32">
    <w:abstractNumId w:val="44"/>
  </w:num>
  <w:num w:numId="33">
    <w:abstractNumId w:val="15"/>
  </w:num>
  <w:num w:numId="34">
    <w:abstractNumId w:val="41"/>
  </w:num>
  <w:num w:numId="35">
    <w:abstractNumId w:val="14"/>
  </w:num>
  <w:num w:numId="36">
    <w:abstractNumId w:val="17"/>
  </w:num>
  <w:num w:numId="37">
    <w:abstractNumId w:val="22"/>
  </w:num>
  <w:num w:numId="38">
    <w:abstractNumId w:val="23"/>
  </w:num>
  <w:num w:numId="39">
    <w:abstractNumId w:val="35"/>
  </w:num>
  <w:num w:numId="40">
    <w:abstractNumId w:val="9"/>
  </w:num>
  <w:num w:numId="41">
    <w:abstractNumId w:val="27"/>
  </w:num>
  <w:num w:numId="42">
    <w:abstractNumId w:val="8"/>
  </w:num>
  <w:num w:numId="43">
    <w:abstractNumId w:val="26"/>
  </w:num>
  <w:num w:numId="44">
    <w:abstractNumId w:val="29"/>
  </w:num>
  <w:num w:numId="45">
    <w:abstractNumId w:val="21"/>
  </w:num>
  <w:num w:numId="46">
    <w:abstractNumId w:val="39"/>
  </w:num>
  <w:num w:numId="47">
    <w:abstractNumId w:val="32"/>
  </w:num>
  <w:num w:numId="48">
    <w:abstractNumId w:val="25"/>
  </w:num>
  <w:num w:numId="49">
    <w:abstractNumId w:val="16"/>
  </w:num>
  <w:num w:numId="5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947FA"/>
    <w:rsid w:val="000B0678"/>
    <w:rsid w:val="00101DE8"/>
    <w:rsid w:val="00182773"/>
    <w:rsid w:val="00183CF6"/>
    <w:rsid w:val="00261015"/>
    <w:rsid w:val="003302A1"/>
    <w:rsid w:val="0036654E"/>
    <w:rsid w:val="003A7EDC"/>
    <w:rsid w:val="003C1098"/>
    <w:rsid w:val="003D5CAF"/>
    <w:rsid w:val="0056076B"/>
    <w:rsid w:val="005C409B"/>
    <w:rsid w:val="00813FBB"/>
    <w:rsid w:val="00856948"/>
    <w:rsid w:val="00975FB3"/>
    <w:rsid w:val="009868C7"/>
    <w:rsid w:val="00A70042"/>
    <w:rsid w:val="00AF50D7"/>
    <w:rsid w:val="00BD21DC"/>
    <w:rsid w:val="00C22235"/>
    <w:rsid w:val="00CB44EB"/>
    <w:rsid w:val="00D30100"/>
    <w:rsid w:val="00E22B3A"/>
    <w:rsid w:val="00E5313E"/>
    <w:rsid w:val="00FA49C4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04B1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 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2023-09-26T10:47:00Z</cp:lastPrinted>
  <dcterms:created xsi:type="dcterms:W3CDTF">2023-09-25T12:59:00Z</dcterms:created>
  <dcterms:modified xsi:type="dcterms:W3CDTF">2023-09-28T07:30:00Z</dcterms:modified>
</cp:coreProperties>
</file>