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0CE" w:rsidRPr="009220CE" w:rsidRDefault="009220CE" w:rsidP="009220CE">
      <w:pPr>
        <w:ind w:left="-1134" w:right="-284" w:firstLine="425"/>
        <w:jc w:val="center"/>
        <w:rPr>
          <w:rFonts w:ascii="Times New Roman" w:hAnsi="Times New Roman" w:cs="Times New Roman"/>
          <w:b/>
          <w:bCs/>
          <w:sz w:val="32"/>
          <w:szCs w:val="32"/>
          <w:bdr w:val="none" w:sz="0" w:space="0" w:color="auto" w:frame="1"/>
          <w:shd w:val="clear" w:color="auto" w:fill="FCFCFC"/>
        </w:rPr>
      </w:pPr>
      <w:r w:rsidRPr="009220CE">
        <w:rPr>
          <w:rStyle w:val="a5"/>
          <w:rFonts w:ascii="Times New Roman" w:hAnsi="Times New Roman" w:cs="Times New Roman"/>
          <w:sz w:val="32"/>
          <w:szCs w:val="32"/>
          <w:bdr w:val="none" w:sz="0" w:space="0" w:color="auto" w:frame="1"/>
          <w:shd w:val="clear" w:color="auto" w:fill="FCFCFC"/>
        </w:rPr>
        <w:t>ЭДС самоиндукции и взаимоиндукции.</w:t>
      </w:r>
    </w:p>
    <w:p w:rsidR="009220CE" w:rsidRDefault="009220CE" w:rsidP="009220CE">
      <w:pPr>
        <w:spacing w:after="0"/>
        <w:ind w:left="-851" w:firstLine="425"/>
        <w:jc w:val="both"/>
        <w:rPr>
          <w:rFonts w:ascii="Times New Roman" w:hAnsi="Times New Roman" w:cs="Times New Roman"/>
          <w:sz w:val="28"/>
          <w:szCs w:val="28"/>
        </w:rPr>
      </w:pPr>
      <w:r>
        <w:rPr>
          <w:rFonts w:ascii="Times New Roman" w:hAnsi="Times New Roman" w:cs="Times New Roman"/>
          <w:b/>
          <w:sz w:val="28"/>
          <w:szCs w:val="28"/>
        </w:rPr>
        <w:t>ЭДС самоиндукции</w:t>
      </w:r>
      <w:bookmarkStart w:id="0" w:name="_GoBack"/>
      <w:bookmarkEnd w:id="0"/>
      <w:r>
        <w:rPr>
          <w:rFonts w:ascii="Times New Roman" w:hAnsi="Times New Roman" w:cs="Times New Roman"/>
          <w:b/>
          <w:sz w:val="28"/>
          <w:szCs w:val="28"/>
        </w:rPr>
        <w:t xml:space="preserve"> - </w:t>
      </w:r>
      <w:r>
        <w:rPr>
          <w:rFonts w:ascii="Times New Roman" w:hAnsi="Times New Roman" w:cs="Times New Roman"/>
          <w:sz w:val="28"/>
          <w:szCs w:val="28"/>
        </w:rPr>
        <w:t xml:space="preserve">Любой электронный проводник имеет переменное магнитное поле, которое порождает дополнительный, так называемый индукционный ток. И если рассматривать в качестве проводника – электрическую цепь, то при изменении силы тока в ней изменится и магнитное поле, которое спровоцирует возникновение вихревого электрического поля. Подобные явления станут причиной появления электродвижущей силы (ЭДС) в той же самой цепи, что и является самоиндукцией. Таким образом, </w:t>
      </w:r>
      <w:r>
        <w:rPr>
          <w:rFonts w:ascii="Times New Roman" w:hAnsi="Times New Roman" w:cs="Times New Roman"/>
          <w:sz w:val="28"/>
          <w:szCs w:val="28"/>
          <w:u w:val="single"/>
        </w:rPr>
        <w:t>самоиндукцией считается явление</w:t>
      </w:r>
      <w:r>
        <w:rPr>
          <w:rFonts w:ascii="Times New Roman" w:hAnsi="Times New Roman" w:cs="Times New Roman"/>
          <w:sz w:val="28"/>
          <w:szCs w:val="28"/>
        </w:rPr>
        <w:t xml:space="preserve">, во время которого в электрическом проводнике возникает ЭДС из-за изменения тока в самом проводнике. Именно самоиндукция мешает току приобрести определенное значение при резком замыкании или размыкании электрической цепи, так как ЭДС в проводнике во время нарастания тока направлена в противоположную сторону относительно источника питания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наоборот во время его уменьшения.</w:t>
      </w:r>
    </w:p>
    <w:p w:rsidR="009220CE" w:rsidRDefault="009220CE" w:rsidP="009220CE">
      <w:pPr>
        <w:spacing w:after="0"/>
        <w:ind w:left="-851" w:firstLine="425"/>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D35661E" wp14:editId="149B76DA">
            <wp:extent cx="3146611" cy="2247662"/>
            <wp:effectExtent l="0" t="0" r="0" b="635"/>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l="9003" r="22874" b="43965"/>
                    <a:stretch>
                      <a:fillRect/>
                    </a:stretch>
                  </pic:blipFill>
                  <pic:spPr bwMode="auto">
                    <a:xfrm>
                      <a:off x="0" y="0"/>
                      <a:ext cx="3146894" cy="2247864"/>
                    </a:xfrm>
                    <a:prstGeom prst="rect">
                      <a:avLst/>
                    </a:prstGeom>
                    <a:noFill/>
                    <a:ln>
                      <a:noFill/>
                    </a:ln>
                  </pic:spPr>
                </pic:pic>
              </a:graphicData>
            </a:graphic>
          </wp:inline>
        </w:drawing>
      </w:r>
    </w:p>
    <w:p w:rsidR="009220CE" w:rsidRDefault="009220CE" w:rsidP="009220CE">
      <w:pPr>
        <w:spacing w:after="0"/>
        <w:ind w:left="-851" w:firstLine="425"/>
        <w:jc w:val="both"/>
        <w:rPr>
          <w:rFonts w:ascii="Times New Roman" w:hAnsi="Times New Roman" w:cs="Times New Roman"/>
          <w:i/>
          <w:sz w:val="28"/>
          <w:szCs w:val="28"/>
        </w:rPr>
      </w:pPr>
      <w:r>
        <w:rPr>
          <w:rFonts w:ascii="Times New Roman" w:hAnsi="Times New Roman" w:cs="Times New Roman"/>
          <w:i/>
          <w:sz w:val="28"/>
          <w:szCs w:val="28"/>
        </w:rPr>
        <w:t>Какая лампа загорится быстрее???</w:t>
      </w:r>
    </w:p>
    <w:p w:rsidR="009220CE" w:rsidRDefault="009220CE" w:rsidP="009220CE">
      <w:pPr>
        <w:spacing w:after="0"/>
        <w:ind w:left="-851" w:firstLine="425"/>
        <w:jc w:val="both"/>
        <w:rPr>
          <w:rFonts w:ascii="Times New Roman" w:hAnsi="Times New Roman" w:cs="Times New Roman"/>
          <w:i/>
          <w:sz w:val="28"/>
          <w:szCs w:val="28"/>
        </w:rPr>
      </w:pPr>
      <w:r>
        <w:rPr>
          <w:rFonts w:ascii="Times New Roman" w:hAnsi="Times New Roman" w:cs="Times New Roman"/>
          <w:i/>
          <w:sz w:val="28"/>
          <w:szCs w:val="28"/>
        </w:rPr>
        <w:t xml:space="preserve">Ответ: Л1 загорается позже, </w:t>
      </w:r>
      <w:proofErr w:type="spellStart"/>
      <w:r>
        <w:rPr>
          <w:rFonts w:ascii="Times New Roman" w:hAnsi="Times New Roman" w:cs="Times New Roman"/>
          <w:i/>
          <w:sz w:val="28"/>
          <w:szCs w:val="28"/>
        </w:rPr>
        <w:t>т</w:t>
      </w:r>
      <w:proofErr w:type="gramStart"/>
      <w:r>
        <w:rPr>
          <w:rFonts w:ascii="Times New Roman" w:hAnsi="Times New Roman" w:cs="Times New Roman"/>
          <w:i/>
          <w:sz w:val="28"/>
          <w:szCs w:val="28"/>
        </w:rPr>
        <w:t>.к</w:t>
      </w:r>
      <w:proofErr w:type="spellEnd"/>
      <w:proofErr w:type="gramEnd"/>
      <w:r>
        <w:rPr>
          <w:rFonts w:ascii="Times New Roman" w:hAnsi="Times New Roman" w:cs="Times New Roman"/>
          <w:i/>
          <w:sz w:val="28"/>
          <w:szCs w:val="28"/>
        </w:rPr>
        <w:t xml:space="preserve"> при подачи напряжения на дроссель, там создаётся магнитное поле, а значит магнитный поток, который при возрастании приведёт к появлению ЭДС самоиндукции, которая препятствует нарастанию тока, и именно поэтому Л1 загорится не сразу.</w:t>
      </w:r>
    </w:p>
    <w:p w:rsidR="009220CE" w:rsidRDefault="009220CE" w:rsidP="009220CE">
      <w:pPr>
        <w:spacing w:after="0"/>
        <w:ind w:left="-851" w:firstLine="425"/>
        <w:jc w:val="both"/>
        <w:rPr>
          <w:rFonts w:ascii="Times New Roman" w:hAnsi="Times New Roman" w:cs="Times New Roman"/>
          <w:i/>
          <w:sz w:val="28"/>
          <w:szCs w:val="28"/>
        </w:rPr>
      </w:pPr>
    </w:p>
    <w:p w:rsidR="009220CE" w:rsidRDefault="009220CE" w:rsidP="009220CE">
      <w:pPr>
        <w:spacing w:after="0"/>
        <w:ind w:left="-851" w:firstLine="425"/>
        <w:jc w:val="both"/>
        <w:rPr>
          <w:rFonts w:ascii="Times New Roman" w:hAnsi="Times New Roman" w:cs="Times New Roman"/>
          <w:sz w:val="28"/>
          <w:szCs w:val="28"/>
        </w:rPr>
      </w:pPr>
      <w:r>
        <w:rPr>
          <w:rFonts w:ascii="Times New Roman" w:hAnsi="Times New Roman" w:cs="Times New Roman"/>
          <w:sz w:val="28"/>
          <w:szCs w:val="28"/>
        </w:rPr>
        <w:t xml:space="preserve">При этом ЭДС самоиндукции можно рассчитать по формуле: </w:t>
      </w:r>
    </w:p>
    <w:p w:rsidR="009220CE" w:rsidRDefault="009220CE" w:rsidP="009220CE">
      <w:pPr>
        <w:spacing w:after="0"/>
        <w:ind w:left="-851" w:firstLine="425"/>
        <w:jc w:val="center"/>
        <w:rPr>
          <w:rFonts w:ascii="Times New Roman" w:hAnsi="Times New Roman" w:cs="Times New Roman"/>
          <w:sz w:val="28"/>
          <w:szCs w:val="28"/>
        </w:rPr>
      </w:pPr>
      <w:r>
        <w:rPr>
          <w:rFonts w:ascii="Times New Roman" w:hAnsi="Times New Roman" w:cs="Times New Roman"/>
          <w:sz w:val="28"/>
          <w:szCs w:val="28"/>
        </w:rPr>
        <w:t>Ɛ=</w:t>
      </w:r>
      <w:proofErr w:type="spellStart"/>
      <w:proofErr w:type="gramStart"/>
      <w:r>
        <w:rPr>
          <w:rFonts w:ascii="Times New Roman" w:hAnsi="Times New Roman" w:cs="Times New Roman"/>
          <w:sz w:val="28"/>
          <w:szCs w:val="28"/>
        </w:rPr>
        <w:t>d</w:t>
      </w:r>
      <w:proofErr w:type="gramEnd"/>
      <w:r>
        <w:rPr>
          <w:rFonts w:ascii="Times New Roman" w:hAnsi="Times New Roman" w:cs="Times New Roman"/>
          <w:sz w:val="28"/>
          <w:szCs w:val="28"/>
        </w:rPr>
        <w:t>Ф</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dt</w:t>
      </w:r>
      <w:proofErr w:type="spellEnd"/>
    </w:p>
    <w:p w:rsidR="009220CE" w:rsidRDefault="009220CE" w:rsidP="009220CE">
      <w:pPr>
        <w:spacing w:after="0"/>
        <w:ind w:left="-851" w:firstLine="425"/>
        <w:jc w:val="both"/>
        <w:rPr>
          <w:rFonts w:ascii="Times New Roman" w:hAnsi="Times New Roman" w:cs="Times New Roman"/>
          <w:sz w:val="28"/>
          <w:szCs w:val="28"/>
        </w:rPr>
      </w:pPr>
      <w:r>
        <w:rPr>
          <w:rFonts w:ascii="Times New Roman" w:hAnsi="Times New Roman" w:cs="Times New Roman"/>
          <w:sz w:val="28"/>
          <w:szCs w:val="28"/>
        </w:rPr>
        <w:t xml:space="preserve">где: Ɛ – непосредственно ЭДС; </w:t>
      </w:r>
    </w:p>
    <w:p w:rsidR="009220CE" w:rsidRDefault="009220CE" w:rsidP="009220CE">
      <w:pPr>
        <w:spacing w:after="0"/>
        <w:ind w:left="-851" w:firstLine="425"/>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d</w:t>
      </w:r>
      <w:proofErr w:type="gramEnd"/>
      <w:r>
        <w:rPr>
          <w:rFonts w:ascii="Times New Roman" w:hAnsi="Times New Roman" w:cs="Times New Roman"/>
          <w:sz w:val="28"/>
          <w:szCs w:val="28"/>
        </w:rPr>
        <w:t>Ф</w:t>
      </w:r>
      <w:proofErr w:type="spellEnd"/>
      <w:r>
        <w:rPr>
          <w:rFonts w:ascii="Times New Roman" w:hAnsi="Times New Roman" w:cs="Times New Roman"/>
          <w:sz w:val="28"/>
          <w:szCs w:val="28"/>
        </w:rPr>
        <w:t xml:space="preserve"> – изменения магнитного поля; </w:t>
      </w:r>
    </w:p>
    <w:p w:rsidR="009220CE" w:rsidRDefault="009220CE" w:rsidP="009220CE">
      <w:pPr>
        <w:spacing w:after="0"/>
        <w:ind w:left="-851" w:firstLine="425"/>
        <w:jc w:val="both"/>
        <w:rPr>
          <w:rFonts w:ascii="Times New Roman" w:hAnsi="Times New Roman" w:cs="Times New Roman"/>
          <w:sz w:val="28"/>
          <w:szCs w:val="28"/>
        </w:rPr>
      </w:pPr>
      <w:proofErr w:type="spellStart"/>
      <w:r>
        <w:rPr>
          <w:rFonts w:ascii="Times New Roman" w:hAnsi="Times New Roman" w:cs="Times New Roman"/>
          <w:sz w:val="28"/>
          <w:szCs w:val="28"/>
        </w:rPr>
        <w:t>dt</w:t>
      </w:r>
      <w:proofErr w:type="spellEnd"/>
      <w:r>
        <w:rPr>
          <w:rFonts w:ascii="Times New Roman" w:hAnsi="Times New Roman" w:cs="Times New Roman"/>
          <w:sz w:val="28"/>
          <w:szCs w:val="28"/>
        </w:rPr>
        <w:t xml:space="preserve"> – промежуток времени, за который произошли изменения.</w:t>
      </w:r>
    </w:p>
    <w:p w:rsidR="009220CE" w:rsidRDefault="009220CE" w:rsidP="009220CE">
      <w:pPr>
        <w:spacing w:after="0"/>
        <w:ind w:left="-851" w:firstLine="425"/>
        <w:jc w:val="both"/>
        <w:rPr>
          <w:rFonts w:ascii="Times New Roman" w:hAnsi="Times New Roman" w:cs="Times New Roman"/>
          <w:sz w:val="28"/>
          <w:szCs w:val="28"/>
        </w:rPr>
      </w:pPr>
      <w:r>
        <w:rPr>
          <w:rFonts w:ascii="Times New Roman" w:hAnsi="Times New Roman" w:cs="Times New Roman"/>
          <w:b/>
          <w:sz w:val="28"/>
          <w:szCs w:val="28"/>
        </w:rPr>
        <w:t>Катушка индуктивности</w:t>
      </w:r>
      <w:r>
        <w:rPr>
          <w:rFonts w:ascii="Times New Roman" w:hAnsi="Times New Roman" w:cs="Times New Roman"/>
          <w:sz w:val="28"/>
          <w:szCs w:val="28"/>
        </w:rPr>
        <w:t xml:space="preserve"> (иногда называют ее индуктором или дросселем) - это просто катушка проволоки, которая намотана вокруг какого-нибудь сердечника. Катушки индуктивности делятся в основном на два класса: с магнитным и  немагнитным сердечником. Воздух – это немагнитный сердечник. А для магнитных </w:t>
      </w:r>
      <w:r>
        <w:rPr>
          <w:rFonts w:ascii="Times New Roman" w:hAnsi="Times New Roman" w:cs="Times New Roman"/>
          <w:sz w:val="28"/>
          <w:szCs w:val="28"/>
        </w:rPr>
        <w:lastRenderedPageBreak/>
        <w:t xml:space="preserve">сердечников в основном используют феррит или железные пластины. Любая катушка индуктивности обладает </w:t>
      </w:r>
      <w:r>
        <w:rPr>
          <w:rFonts w:ascii="Times New Roman" w:hAnsi="Times New Roman" w:cs="Times New Roman"/>
          <w:sz w:val="28"/>
          <w:szCs w:val="28"/>
          <w:u w:val="single"/>
        </w:rPr>
        <w:t>индуктивностью</w:t>
      </w:r>
      <w:r>
        <w:rPr>
          <w:rFonts w:ascii="Times New Roman" w:hAnsi="Times New Roman" w:cs="Times New Roman"/>
          <w:sz w:val="28"/>
          <w:szCs w:val="28"/>
        </w:rPr>
        <w:t>.</w:t>
      </w:r>
    </w:p>
    <w:p w:rsidR="009220CE" w:rsidRDefault="009220CE" w:rsidP="009220CE">
      <w:pPr>
        <w:spacing w:after="0"/>
        <w:ind w:left="-851" w:firstLine="425"/>
        <w:jc w:val="both"/>
        <w:rPr>
          <w:rFonts w:ascii="Times New Roman" w:hAnsi="Times New Roman" w:cs="Times New Roman"/>
          <w:b/>
          <w:i/>
          <w:sz w:val="28"/>
          <w:szCs w:val="28"/>
        </w:rPr>
      </w:pPr>
      <w:r>
        <w:rPr>
          <w:rFonts w:ascii="Times New Roman" w:hAnsi="Times New Roman" w:cs="Times New Roman"/>
          <w:i/>
          <w:sz w:val="28"/>
          <w:szCs w:val="28"/>
        </w:rPr>
        <w:t xml:space="preserve">От каких факторов зависит </w:t>
      </w:r>
      <w:r>
        <w:rPr>
          <w:rFonts w:ascii="Times New Roman" w:hAnsi="Times New Roman" w:cs="Times New Roman"/>
          <w:i/>
          <w:sz w:val="28"/>
          <w:szCs w:val="28"/>
          <w:u w:val="single"/>
        </w:rPr>
        <w:t>индуктивность катушки</w:t>
      </w:r>
      <w:r>
        <w:rPr>
          <w:rFonts w:ascii="Times New Roman" w:hAnsi="Times New Roman" w:cs="Times New Roman"/>
          <w:i/>
          <w:sz w:val="28"/>
          <w:szCs w:val="28"/>
        </w:rPr>
        <w:t xml:space="preserve">? Давайте проведем несколько опытов. Если намотать катушку с немагнитным сердечником и замерить индуктивность при помощи LC — метра, то он покажет ноль, </w:t>
      </w:r>
      <w:proofErr w:type="spellStart"/>
      <w:r>
        <w:rPr>
          <w:rFonts w:ascii="Times New Roman" w:hAnsi="Times New Roman" w:cs="Times New Roman"/>
          <w:i/>
          <w:sz w:val="28"/>
          <w:szCs w:val="28"/>
        </w:rPr>
        <w:t>т</w:t>
      </w:r>
      <w:proofErr w:type="gramStart"/>
      <w:r>
        <w:rPr>
          <w:rFonts w:ascii="Times New Roman" w:hAnsi="Times New Roman" w:cs="Times New Roman"/>
          <w:i/>
          <w:sz w:val="28"/>
          <w:szCs w:val="28"/>
        </w:rPr>
        <w:t>.к</w:t>
      </w:r>
      <w:proofErr w:type="spellEnd"/>
      <w:proofErr w:type="gramEnd"/>
      <w:r>
        <w:rPr>
          <w:rFonts w:ascii="Times New Roman" w:hAnsi="Times New Roman" w:cs="Times New Roman"/>
          <w:i/>
          <w:sz w:val="28"/>
          <w:szCs w:val="28"/>
        </w:rPr>
        <w:t xml:space="preserve"> индуктивность там ничтожно мала. Если взять ферритовый сердечник, и начать вводить катушку в сердечник на самый край, то прибор покажет (к примеру) 0,021генри. Если ввести катушку на середину феррита, то прибор покажет уже 0,035 генри. При введении катушки на правый феррита, прибор покажет 0,020 генри. Что означает, что самая большая индуктивность на цилиндрическом феррите возникает в его середине! Продолжим эксперимент: если намотать витки на сердечник </w:t>
      </w:r>
      <w:proofErr w:type="gramStart"/>
      <w:r>
        <w:rPr>
          <w:rFonts w:ascii="Times New Roman" w:hAnsi="Times New Roman" w:cs="Times New Roman"/>
          <w:i/>
          <w:sz w:val="28"/>
          <w:szCs w:val="28"/>
        </w:rPr>
        <w:t>по середине</w:t>
      </w:r>
      <w:proofErr w:type="gramEnd"/>
      <w:r>
        <w:rPr>
          <w:rFonts w:ascii="Times New Roman" w:hAnsi="Times New Roman" w:cs="Times New Roman"/>
          <w:i/>
          <w:sz w:val="28"/>
          <w:szCs w:val="28"/>
        </w:rPr>
        <w:t xml:space="preserve"> и сжать их, то прибор покажет 0,049 генри, а если витки расправить по всему ферриту, то всего 0,013 генри.</w:t>
      </w:r>
      <w:r>
        <w:t xml:space="preserve"> </w:t>
      </w:r>
      <w:r>
        <w:rPr>
          <w:rFonts w:ascii="Times New Roman" w:hAnsi="Times New Roman" w:cs="Times New Roman"/>
          <w:i/>
          <w:sz w:val="28"/>
          <w:szCs w:val="28"/>
        </w:rPr>
        <w:t xml:space="preserve">Делаем вывод: </w:t>
      </w:r>
      <w:r>
        <w:rPr>
          <w:rFonts w:ascii="Times New Roman" w:hAnsi="Times New Roman" w:cs="Times New Roman"/>
          <w:b/>
          <w:i/>
          <w:sz w:val="28"/>
          <w:szCs w:val="28"/>
        </w:rPr>
        <w:t>для максимальной индуктивности мотать катушку надо «виток к витку».</w:t>
      </w:r>
      <w:r>
        <w:rPr>
          <w:rFonts w:ascii="Times New Roman" w:hAnsi="Times New Roman" w:cs="Times New Roman"/>
          <w:i/>
          <w:sz w:val="28"/>
          <w:szCs w:val="28"/>
        </w:rPr>
        <w:t xml:space="preserve"> Если убавить витки катушки в 2 раза, </w:t>
      </w:r>
      <w:proofErr w:type="gramStart"/>
      <w:r>
        <w:rPr>
          <w:rFonts w:ascii="Times New Roman" w:hAnsi="Times New Roman" w:cs="Times New Roman"/>
          <w:i/>
          <w:sz w:val="28"/>
          <w:szCs w:val="28"/>
        </w:rPr>
        <w:t>например</w:t>
      </w:r>
      <w:proofErr w:type="gramEnd"/>
      <w:r>
        <w:rPr>
          <w:rFonts w:ascii="Times New Roman" w:hAnsi="Times New Roman" w:cs="Times New Roman"/>
          <w:i/>
          <w:sz w:val="28"/>
          <w:szCs w:val="28"/>
        </w:rPr>
        <w:t xml:space="preserve"> было 24 витка, а оставить 12, то прибор покажет 0,005 генри. Совсем маленькая индуктивность. Убавили количество витков в 2 раза, а индуктивность уменьшилась в 10 раз.  Вывод: </w:t>
      </w:r>
      <w:r>
        <w:rPr>
          <w:rFonts w:ascii="Times New Roman" w:hAnsi="Times New Roman" w:cs="Times New Roman"/>
          <w:b/>
          <w:i/>
          <w:sz w:val="28"/>
          <w:szCs w:val="28"/>
        </w:rPr>
        <w:t xml:space="preserve">чем меньше количество витков — тем меньше индуктивность и наоборот. Индуктивность меняется не прямолинейно виткам. </w:t>
      </w:r>
      <w:r>
        <w:rPr>
          <w:rFonts w:ascii="Times New Roman" w:hAnsi="Times New Roman" w:cs="Times New Roman"/>
          <w:b/>
          <w:i/>
          <w:sz w:val="28"/>
          <w:szCs w:val="28"/>
          <w:u w:val="single"/>
        </w:rPr>
        <w:t>НО</w:t>
      </w:r>
      <w:r>
        <w:rPr>
          <w:rFonts w:ascii="Times New Roman" w:hAnsi="Times New Roman" w:cs="Times New Roman"/>
          <w:b/>
          <w:i/>
          <w:sz w:val="28"/>
          <w:szCs w:val="28"/>
        </w:rPr>
        <w:t>, это эксперимент со стержневым сердечником, если же взять ферритовое кольцо (</w:t>
      </w:r>
      <w:proofErr w:type="spellStart"/>
      <w:r>
        <w:rPr>
          <w:rFonts w:ascii="Times New Roman" w:hAnsi="Times New Roman" w:cs="Times New Roman"/>
          <w:b/>
          <w:i/>
          <w:sz w:val="28"/>
          <w:szCs w:val="28"/>
        </w:rPr>
        <w:t>т</w:t>
      </w:r>
      <w:proofErr w:type="gramStart"/>
      <w:r>
        <w:rPr>
          <w:rFonts w:ascii="Times New Roman" w:hAnsi="Times New Roman" w:cs="Times New Roman"/>
          <w:b/>
          <w:i/>
          <w:sz w:val="28"/>
          <w:szCs w:val="28"/>
        </w:rPr>
        <w:t>.е</w:t>
      </w:r>
      <w:proofErr w:type="spellEnd"/>
      <w:proofErr w:type="gramEnd"/>
      <w:r>
        <w:rPr>
          <w:rFonts w:ascii="Times New Roman" w:hAnsi="Times New Roman" w:cs="Times New Roman"/>
          <w:b/>
          <w:i/>
          <w:sz w:val="28"/>
          <w:szCs w:val="28"/>
        </w:rPr>
        <w:t xml:space="preserve"> тороидального исполнения), то там расстояние от витка до витка не играет никакой роли.</w:t>
      </w:r>
    </w:p>
    <w:p w:rsidR="009220CE" w:rsidRPr="00FE5713" w:rsidRDefault="009220CE" w:rsidP="009220CE">
      <w:pPr>
        <w:spacing w:after="0"/>
        <w:ind w:left="-851" w:firstLine="425"/>
        <w:jc w:val="both"/>
        <w:rPr>
          <w:rFonts w:ascii="Times New Roman" w:hAnsi="Times New Roman" w:cs="Times New Roman"/>
          <w:sz w:val="28"/>
          <w:szCs w:val="28"/>
        </w:rPr>
      </w:pPr>
      <w:r w:rsidRPr="00FE5713">
        <w:rPr>
          <w:rFonts w:ascii="Times New Roman" w:hAnsi="Times New Roman" w:cs="Times New Roman"/>
          <w:noProof/>
          <w:sz w:val="28"/>
          <w:szCs w:val="28"/>
          <w:lang w:eastAsia="ru-RU"/>
        </w:rPr>
        <w:drawing>
          <wp:inline distT="0" distB="0" distL="0" distR="0" wp14:anchorId="2B2B3687" wp14:editId="33D7AEC3">
            <wp:extent cx="6234546" cy="1793028"/>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224996" cy="1790282"/>
                    </a:xfrm>
                    <a:prstGeom prst="rect">
                      <a:avLst/>
                    </a:prstGeom>
                  </pic:spPr>
                </pic:pic>
              </a:graphicData>
            </a:graphic>
          </wp:inline>
        </w:drawing>
      </w:r>
    </w:p>
    <w:p w:rsidR="009220CE" w:rsidRPr="00025A93" w:rsidRDefault="009220CE" w:rsidP="009220CE">
      <w:pPr>
        <w:spacing w:after="0"/>
        <w:ind w:left="-851" w:firstLine="425"/>
        <w:jc w:val="both"/>
        <w:rPr>
          <w:rFonts w:ascii="Times New Roman" w:hAnsi="Times New Roman" w:cs="Times New Roman"/>
          <w:sz w:val="28"/>
          <w:szCs w:val="28"/>
        </w:rPr>
      </w:pPr>
      <w:r w:rsidRPr="00025A93">
        <w:rPr>
          <w:rFonts w:ascii="Times New Roman" w:hAnsi="Times New Roman" w:cs="Times New Roman"/>
          <w:b/>
          <w:sz w:val="28"/>
          <w:szCs w:val="28"/>
        </w:rPr>
        <w:t>ЭДС взаимоиндукции</w:t>
      </w:r>
      <w:r w:rsidRPr="00025A93">
        <w:rPr>
          <w:rFonts w:ascii="Times New Roman" w:hAnsi="Times New Roman" w:cs="Times New Roman"/>
          <w:sz w:val="28"/>
          <w:szCs w:val="28"/>
        </w:rPr>
        <w:t xml:space="preserve"> — это явление возникновения электродвижущей силы (ЭДС индукции) в одном проводнике вследствие изменения силы тока в другом проводнике или вследствие изменения взаимного расположения проводников. </w:t>
      </w:r>
    </w:p>
    <w:p w:rsidR="009220CE" w:rsidRPr="00025A93" w:rsidRDefault="009220CE" w:rsidP="009220CE">
      <w:pPr>
        <w:spacing w:after="0"/>
        <w:ind w:left="-851" w:firstLine="425"/>
        <w:jc w:val="both"/>
        <w:rPr>
          <w:rFonts w:ascii="Times New Roman" w:hAnsi="Times New Roman" w:cs="Times New Roman"/>
          <w:sz w:val="28"/>
          <w:szCs w:val="28"/>
        </w:rPr>
      </w:pPr>
      <w:r w:rsidRPr="00025A93">
        <w:rPr>
          <w:rFonts w:ascii="Times New Roman" w:hAnsi="Times New Roman" w:cs="Times New Roman"/>
          <w:sz w:val="28"/>
          <w:szCs w:val="28"/>
        </w:rPr>
        <w:t xml:space="preserve">Как это происходит: при изменении тока в одном из проводников или при изменении взаимного расположения проводников происходит изменение магнитного потока через контур второго, созданного магнитным полем, порождённым током в первом проводнике. Это по закону электромагнитной индукции вызывает возникновение ЭДС во втором проводнике. </w:t>
      </w:r>
    </w:p>
    <w:p w:rsidR="009220CE" w:rsidRPr="00025A93" w:rsidRDefault="009220CE" w:rsidP="009220CE">
      <w:pPr>
        <w:spacing w:after="0"/>
        <w:ind w:left="-851" w:firstLine="425"/>
        <w:jc w:val="both"/>
        <w:rPr>
          <w:rFonts w:ascii="Times New Roman" w:hAnsi="Times New Roman" w:cs="Times New Roman"/>
          <w:sz w:val="28"/>
          <w:szCs w:val="28"/>
        </w:rPr>
      </w:pPr>
      <w:r w:rsidRPr="00025A93">
        <w:rPr>
          <w:rFonts w:ascii="Times New Roman" w:hAnsi="Times New Roman" w:cs="Times New Roman"/>
          <w:sz w:val="28"/>
          <w:szCs w:val="28"/>
        </w:rPr>
        <w:lastRenderedPageBreak/>
        <w:t xml:space="preserve">Если второй проводник замкнут, то под действием ЭДС взаимоиндукции в нём образуется индуцированный ток. И наоборот, изменение тока во второй цепи вызовет появление ЭДС в первой. </w:t>
      </w:r>
    </w:p>
    <w:p w:rsidR="009220CE" w:rsidRPr="00025A93" w:rsidRDefault="009220CE" w:rsidP="009220CE">
      <w:pPr>
        <w:spacing w:after="0"/>
        <w:ind w:left="-851" w:firstLine="425"/>
        <w:jc w:val="both"/>
        <w:rPr>
          <w:rFonts w:ascii="Times New Roman" w:hAnsi="Times New Roman" w:cs="Times New Roman"/>
          <w:sz w:val="28"/>
          <w:szCs w:val="28"/>
        </w:rPr>
      </w:pPr>
      <w:r w:rsidRPr="00025A93">
        <w:rPr>
          <w:rFonts w:ascii="Times New Roman" w:hAnsi="Times New Roman" w:cs="Times New Roman"/>
          <w:sz w:val="28"/>
          <w:szCs w:val="28"/>
        </w:rPr>
        <w:t xml:space="preserve">Направление тока, возникшего при взаимоиндукции, определяется по правилу Ленца. Правило указывает на то, что изменение тока в одной цепи (катушке) встречает противодействие со стороны другой цепи (катушки). </w:t>
      </w:r>
    </w:p>
    <w:p w:rsidR="009220CE" w:rsidRDefault="009220CE" w:rsidP="009220CE">
      <w:pPr>
        <w:spacing w:after="0"/>
        <w:ind w:left="-851" w:firstLine="425"/>
        <w:jc w:val="both"/>
        <w:rPr>
          <w:rFonts w:ascii="Times New Roman" w:hAnsi="Times New Roman" w:cs="Times New Roman"/>
          <w:sz w:val="28"/>
          <w:szCs w:val="28"/>
        </w:rPr>
      </w:pPr>
      <w:r w:rsidRPr="00025A93">
        <w:rPr>
          <w:rFonts w:ascii="Times New Roman" w:hAnsi="Times New Roman" w:cs="Times New Roman"/>
          <w:sz w:val="28"/>
          <w:szCs w:val="28"/>
        </w:rPr>
        <w:t>Чем большая часть магнитного поля первой цепи пронизывает вторую цепь, тем сильнее взаимоиндукция между цепями.</w:t>
      </w:r>
    </w:p>
    <w:p w:rsidR="009220CE" w:rsidRDefault="009220CE" w:rsidP="009220CE">
      <w:pPr>
        <w:spacing w:after="0"/>
        <w:ind w:left="-851" w:firstLine="425"/>
        <w:jc w:val="both"/>
        <w:rPr>
          <w:rFonts w:ascii="Times New Roman" w:hAnsi="Times New Roman" w:cs="Times New Roman"/>
          <w:sz w:val="28"/>
          <w:szCs w:val="28"/>
        </w:rPr>
      </w:pPr>
      <w:r>
        <w:rPr>
          <w:rFonts w:ascii="Times New Roman" w:hAnsi="Times New Roman" w:cs="Times New Roman"/>
          <w:sz w:val="28"/>
          <w:szCs w:val="28"/>
        </w:rPr>
        <w:t xml:space="preserve">Итак, мы знаем, что ЭДС индукции в катушке можно вызвать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не перемещая в ней электромагнит, а изменяя лишь ток в его обмотке. Но что чтобы вызвать ЭДС индукции в одной катушке за счет изменения тока в другой, совершенно не обязательно вставлять одну из них внутрь другой, а можно расположить их рядом.</w:t>
      </w:r>
    </w:p>
    <w:p w:rsidR="009220CE" w:rsidRDefault="009220CE" w:rsidP="009220CE">
      <w:pPr>
        <w:spacing w:after="0"/>
        <w:ind w:left="-851" w:firstLine="425"/>
        <w:jc w:val="both"/>
        <w:rPr>
          <w:rFonts w:ascii="Times New Roman" w:hAnsi="Times New Roman" w:cs="Times New Roman"/>
          <w:sz w:val="28"/>
          <w:szCs w:val="28"/>
        </w:rPr>
      </w:pPr>
      <w:r>
        <w:rPr>
          <w:rFonts w:ascii="Times New Roman" w:hAnsi="Times New Roman" w:cs="Times New Roman"/>
          <w:sz w:val="28"/>
          <w:szCs w:val="28"/>
        </w:rPr>
        <w:t>И в этом случае при изменении тока в одной катушке возникающий переменный магнитный поток будет пронизывать (пересекать) витки другой катушки и вызовет в ней ЭДС.</w:t>
      </w:r>
    </w:p>
    <w:p w:rsidR="009220CE" w:rsidRDefault="009220CE" w:rsidP="009220CE">
      <w:pPr>
        <w:spacing w:after="0"/>
        <w:ind w:left="-851" w:firstLine="425"/>
        <w:jc w:val="center"/>
        <w:rPr>
          <w:rFonts w:ascii="Times New Roman" w:hAnsi="Times New Roman" w:cs="Times New Roman"/>
          <w:b/>
          <w:sz w:val="28"/>
          <w:szCs w:val="28"/>
        </w:rPr>
      </w:pPr>
    </w:p>
    <w:p w:rsidR="009220CE" w:rsidRDefault="009220CE" w:rsidP="009220CE">
      <w:pPr>
        <w:spacing w:after="0"/>
        <w:ind w:left="-851" w:firstLine="425"/>
        <w:jc w:val="center"/>
        <w:rPr>
          <w:rFonts w:ascii="Times New Roman" w:hAnsi="Times New Roman" w:cs="Times New Roman"/>
          <w:b/>
          <w:sz w:val="28"/>
          <w:szCs w:val="28"/>
        </w:rPr>
      </w:pPr>
    </w:p>
    <w:p w:rsidR="009220CE" w:rsidRPr="009220CE" w:rsidRDefault="009220CE" w:rsidP="009220CE">
      <w:pPr>
        <w:ind w:left="-851" w:firstLine="425"/>
        <w:jc w:val="center"/>
        <w:rPr>
          <w:rFonts w:ascii="Times New Roman" w:hAnsi="Times New Roman" w:cs="Times New Roman"/>
          <w:b/>
          <w:sz w:val="32"/>
          <w:szCs w:val="32"/>
        </w:rPr>
      </w:pPr>
      <w:r w:rsidRPr="009220CE">
        <w:rPr>
          <w:rFonts w:ascii="Times New Roman" w:hAnsi="Times New Roman" w:cs="Times New Roman"/>
          <w:b/>
          <w:sz w:val="32"/>
          <w:szCs w:val="32"/>
        </w:rPr>
        <w:t>Магнитные свойства материалов</w:t>
      </w:r>
    </w:p>
    <w:p w:rsidR="009220CE" w:rsidRPr="009220CE" w:rsidRDefault="009220CE" w:rsidP="009220CE">
      <w:pPr>
        <w:spacing w:after="0"/>
        <w:ind w:left="-851" w:firstLine="425"/>
        <w:jc w:val="both"/>
        <w:rPr>
          <w:rFonts w:ascii="Times New Roman" w:hAnsi="Times New Roman" w:cs="Times New Roman"/>
          <w:color w:val="000000" w:themeColor="text1"/>
          <w:sz w:val="28"/>
          <w:szCs w:val="28"/>
        </w:rPr>
      </w:pPr>
      <w:r w:rsidRPr="009220CE">
        <w:rPr>
          <w:rFonts w:ascii="Times New Roman" w:hAnsi="Times New Roman" w:cs="Times New Roman"/>
          <w:color w:val="000000" w:themeColor="text1"/>
          <w:sz w:val="28"/>
          <w:szCs w:val="28"/>
          <w:shd w:val="clear" w:color="auto" w:fill="FFFFFF"/>
        </w:rPr>
        <w:t>Постоянные магниты могут быть изготовлены лишь из сравнительно немногих веществ, но все вещества, помещенные в магнитное поле, намагничиваются, т. е. сами становятся источниками магнитного поля. В результате этого вектор магнитной индукции </w:t>
      </w:r>
      <w:proofErr w:type="gramStart"/>
      <w:r w:rsidRPr="009220CE">
        <w:rPr>
          <w:rFonts w:ascii="Times New Roman" w:hAnsi="Times New Roman" w:cs="Times New Roman"/>
          <w:color w:val="000000" w:themeColor="text1"/>
          <w:sz w:val="28"/>
          <w:szCs w:val="28"/>
          <w:shd w:val="clear" w:color="auto" w:fill="FFFFFF"/>
        </w:rPr>
        <w:t>В(</w:t>
      </w:r>
      <w:proofErr w:type="gramEnd"/>
      <w:r w:rsidRPr="009220CE">
        <w:rPr>
          <w:rFonts w:ascii="Times New Roman" w:hAnsi="Times New Roman" w:cs="Times New Roman"/>
          <w:color w:val="000000" w:themeColor="text1"/>
          <w:sz w:val="28"/>
          <w:szCs w:val="28"/>
          <w:shd w:val="clear" w:color="auto" w:fill="FFFFFF"/>
        </w:rPr>
        <w:t>вектор) при наличии вещества отличается от вектора магнитной индукции В(вектор, нулевое)  в вакууме.</w:t>
      </w:r>
    </w:p>
    <w:p w:rsidR="009220CE" w:rsidRPr="009220CE" w:rsidRDefault="009220CE" w:rsidP="009220CE">
      <w:pPr>
        <w:spacing w:after="0"/>
        <w:ind w:left="-851" w:firstLine="425"/>
        <w:jc w:val="both"/>
        <w:rPr>
          <w:rFonts w:ascii="Times New Roman" w:hAnsi="Times New Roman" w:cs="Times New Roman"/>
          <w:color w:val="000000" w:themeColor="text1"/>
          <w:sz w:val="28"/>
          <w:szCs w:val="28"/>
        </w:rPr>
      </w:pPr>
      <w:r w:rsidRPr="009220CE">
        <w:rPr>
          <w:rFonts w:ascii="Times New Roman" w:hAnsi="Times New Roman" w:cs="Times New Roman"/>
          <w:color w:val="000000" w:themeColor="text1"/>
          <w:sz w:val="28"/>
          <w:szCs w:val="28"/>
        </w:rPr>
        <w:t xml:space="preserve">Магнитные свойства вещества определяют по тому, как эти вещества реагируют на внешнее магнитное поле и каким образом упорядочена их внутренняя структура. В зависимости от характера взаимодействия с магнитным полем вещества разделяются </w:t>
      </w:r>
      <w:proofErr w:type="gramStart"/>
      <w:r w:rsidRPr="009220CE">
        <w:rPr>
          <w:rFonts w:ascii="Times New Roman" w:hAnsi="Times New Roman" w:cs="Times New Roman"/>
          <w:color w:val="000000" w:themeColor="text1"/>
          <w:sz w:val="28"/>
          <w:szCs w:val="28"/>
        </w:rPr>
        <w:t>на</w:t>
      </w:r>
      <w:proofErr w:type="gramEnd"/>
      <w:r w:rsidRPr="009220CE">
        <w:rPr>
          <w:rFonts w:ascii="Times New Roman" w:hAnsi="Times New Roman" w:cs="Times New Roman"/>
          <w:color w:val="000000" w:themeColor="text1"/>
          <w:sz w:val="28"/>
          <w:szCs w:val="28"/>
        </w:rPr>
        <w:t xml:space="preserve"> диамагнитные, парамагнитные и </w:t>
      </w:r>
      <w:proofErr w:type="spellStart"/>
      <w:r w:rsidRPr="009220CE">
        <w:rPr>
          <w:rFonts w:ascii="Times New Roman" w:hAnsi="Times New Roman" w:cs="Times New Roman"/>
          <w:color w:val="000000" w:themeColor="text1"/>
          <w:sz w:val="28"/>
          <w:szCs w:val="28"/>
        </w:rPr>
        <w:t>ферромагнитные</w:t>
      </w:r>
      <w:proofErr w:type="spellEnd"/>
      <w:r w:rsidRPr="009220CE">
        <w:rPr>
          <w:rFonts w:ascii="Times New Roman" w:hAnsi="Times New Roman" w:cs="Times New Roman"/>
          <w:color w:val="000000" w:themeColor="text1"/>
          <w:sz w:val="28"/>
          <w:szCs w:val="28"/>
        </w:rPr>
        <w:t xml:space="preserve">. </w:t>
      </w:r>
    </w:p>
    <w:p w:rsidR="009220CE" w:rsidRPr="009220CE" w:rsidRDefault="009220CE" w:rsidP="009220CE">
      <w:pPr>
        <w:spacing w:after="0"/>
        <w:ind w:left="-851" w:firstLine="425"/>
        <w:jc w:val="both"/>
        <w:rPr>
          <w:rFonts w:ascii="Times New Roman" w:hAnsi="Times New Roman" w:cs="Times New Roman"/>
          <w:color w:val="000000" w:themeColor="text1"/>
          <w:sz w:val="28"/>
          <w:szCs w:val="28"/>
        </w:rPr>
      </w:pPr>
      <w:r w:rsidRPr="009220CE">
        <w:rPr>
          <w:rFonts w:ascii="Times New Roman" w:hAnsi="Times New Roman" w:cs="Times New Roman"/>
          <w:i/>
          <w:color w:val="000000" w:themeColor="text1"/>
          <w:sz w:val="28"/>
          <w:szCs w:val="28"/>
        </w:rPr>
        <w:t>Диамагнитные</w:t>
      </w:r>
      <w:r w:rsidRPr="009220CE">
        <w:rPr>
          <w:rFonts w:ascii="Times New Roman" w:hAnsi="Times New Roman" w:cs="Times New Roman"/>
          <w:color w:val="000000" w:themeColor="text1"/>
          <w:sz w:val="28"/>
          <w:szCs w:val="28"/>
        </w:rPr>
        <w:t xml:space="preserve"> вещества обладают свойством намагничиваться навстречу внешнему магнитному полю. Диамагнитные тела отталкиваются от полюсов магнитов, выталкиваются из неравномерного магнитного поля, а в </w:t>
      </w:r>
      <w:proofErr w:type="gramStart"/>
      <w:r w:rsidRPr="009220CE">
        <w:rPr>
          <w:rFonts w:ascii="Times New Roman" w:hAnsi="Times New Roman" w:cs="Times New Roman"/>
          <w:color w:val="000000" w:themeColor="text1"/>
          <w:sz w:val="28"/>
          <w:szCs w:val="28"/>
        </w:rPr>
        <w:t>равномерном</w:t>
      </w:r>
      <w:proofErr w:type="gramEnd"/>
      <w:r w:rsidRPr="009220CE">
        <w:rPr>
          <w:rFonts w:ascii="Times New Roman" w:hAnsi="Times New Roman" w:cs="Times New Roman"/>
          <w:color w:val="000000" w:themeColor="text1"/>
          <w:sz w:val="28"/>
          <w:szCs w:val="28"/>
        </w:rPr>
        <w:t xml:space="preserve"> стремятся расположиться перпендикулярно направлению магнитных силовых линий.</w:t>
      </w:r>
      <w:r w:rsidRPr="009220CE">
        <w:rPr>
          <w:color w:val="000000" w:themeColor="text1"/>
        </w:rPr>
        <w:t xml:space="preserve"> </w:t>
      </w:r>
      <w:r w:rsidRPr="009220CE">
        <w:rPr>
          <w:rFonts w:ascii="Times New Roman" w:hAnsi="Times New Roman" w:cs="Times New Roman"/>
          <w:color w:val="000000" w:themeColor="text1"/>
          <w:sz w:val="28"/>
          <w:szCs w:val="28"/>
        </w:rPr>
        <w:t xml:space="preserve">Магнитная проницаемость практически не зависит от индукции намагничивающего поля и от температуры. При вынесении диамагнетика из внешнего намагничивающего поля он полностью размагничивается и магнитного поля не создает. Сверхпроводники - идеальные диамагнетики. Магнитное поле вообще не проникает внутрь сверхпроводника. Это означает, что сверхпроводник является идеальным диамагнетиком. Так как магнитная индукция внутри проводника равна нулю. </w:t>
      </w:r>
    </w:p>
    <w:p w:rsidR="009220CE" w:rsidRPr="009220CE" w:rsidRDefault="009220CE" w:rsidP="009220CE">
      <w:pPr>
        <w:spacing w:after="0"/>
        <w:ind w:left="-851" w:firstLine="425"/>
        <w:jc w:val="both"/>
        <w:rPr>
          <w:rFonts w:ascii="Times New Roman" w:hAnsi="Times New Roman" w:cs="Times New Roman"/>
          <w:color w:val="000000" w:themeColor="text1"/>
          <w:sz w:val="28"/>
          <w:szCs w:val="28"/>
        </w:rPr>
      </w:pPr>
      <w:r w:rsidRPr="009220CE">
        <w:rPr>
          <w:rFonts w:ascii="Times New Roman" w:hAnsi="Times New Roman" w:cs="Times New Roman"/>
          <w:color w:val="000000" w:themeColor="text1"/>
          <w:sz w:val="28"/>
          <w:szCs w:val="28"/>
        </w:rPr>
        <w:lastRenderedPageBreak/>
        <w:t xml:space="preserve">Сверхпроводник — материал, электрическое сопротивление которого при понижении температуры до некоторой величины </w:t>
      </w:r>
      <w:proofErr w:type="spellStart"/>
      <w:r w:rsidRPr="009220CE">
        <w:rPr>
          <w:rFonts w:ascii="Times New Roman" w:hAnsi="Times New Roman" w:cs="Times New Roman"/>
          <w:color w:val="000000" w:themeColor="text1"/>
          <w:sz w:val="28"/>
          <w:szCs w:val="28"/>
        </w:rPr>
        <w:t>Tc</w:t>
      </w:r>
      <w:proofErr w:type="spellEnd"/>
      <w:r w:rsidRPr="009220CE">
        <w:rPr>
          <w:rFonts w:ascii="Times New Roman" w:hAnsi="Times New Roman" w:cs="Times New Roman"/>
          <w:color w:val="000000" w:themeColor="text1"/>
          <w:sz w:val="28"/>
          <w:szCs w:val="28"/>
        </w:rPr>
        <w:t xml:space="preserve"> становится равным нулю (сверхпроводимость).</w:t>
      </w:r>
    </w:p>
    <w:p w:rsidR="009220CE" w:rsidRPr="009220CE" w:rsidRDefault="009220CE" w:rsidP="009220CE">
      <w:pPr>
        <w:shd w:val="clear" w:color="auto" w:fill="FFFFFF"/>
        <w:spacing w:after="120" w:line="240" w:lineRule="auto"/>
        <w:ind w:left="-851" w:firstLine="567"/>
        <w:rPr>
          <w:rFonts w:ascii="Times New Roman" w:eastAsia="Times New Roman" w:hAnsi="Times New Roman" w:cs="Times New Roman"/>
          <w:color w:val="000000" w:themeColor="text1"/>
          <w:sz w:val="28"/>
          <w:szCs w:val="28"/>
          <w:lang w:eastAsia="ru-RU"/>
        </w:rPr>
      </w:pPr>
      <w:r w:rsidRPr="009220CE">
        <w:rPr>
          <w:rFonts w:ascii="Times New Roman" w:eastAsia="Times New Roman" w:hAnsi="Times New Roman" w:cs="Times New Roman"/>
          <w:color w:val="000000" w:themeColor="text1"/>
          <w:sz w:val="28"/>
          <w:szCs w:val="28"/>
          <w:lang w:eastAsia="ru-RU"/>
        </w:rPr>
        <w:t>Вот некоторые примеры сверхпроводников:</w:t>
      </w:r>
    </w:p>
    <w:p w:rsidR="009220CE" w:rsidRPr="009220CE" w:rsidRDefault="009220CE" w:rsidP="009220CE">
      <w:pPr>
        <w:numPr>
          <w:ilvl w:val="0"/>
          <w:numId w:val="1"/>
        </w:numPr>
        <w:shd w:val="clear" w:color="auto" w:fill="FFFFFF"/>
        <w:spacing w:before="120" w:after="120" w:line="240" w:lineRule="auto"/>
        <w:ind w:left="-851" w:firstLine="567"/>
        <w:rPr>
          <w:rFonts w:ascii="Times New Roman" w:eastAsia="Times New Roman" w:hAnsi="Times New Roman" w:cs="Times New Roman"/>
          <w:color w:val="000000" w:themeColor="text1"/>
          <w:sz w:val="28"/>
          <w:szCs w:val="28"/>
          <w:lang w:eastAsia="ru-RU"/>
        </w:rPr>
      </w:pPr>
      <w:proofErr w:type="spellStart"/>
      <w:r w:rsidRPr="009220CE">
        <w:rPr>
          <w:rFonts w:ascii="Times New Roman" w:eastAsia="Times New Roman" w:hAnsi="Times New Roman" w:cs="Times New Roman"/>
          <w:color w:val="000000" w:themeColor="text1"/>
          <w:sz w:val="28"/>
          <w:szCs w:val="28"/>
          <w:lang w:eastAsia="ru-RU"/>
        </w:rPr>
        <w:t>Pb</w:t>
      </w:r>
      <w:proofErr w:type="spellEnd"/>
      <w:r w:rsidRPr="009220CE">
        <w:rPr>
          <w:rFonts w:ascii="Times New Roman" w:eastAsia="Times New Roman" w:hAnsi="Times New Roman" w:cs="Times New Roman"/>
          <w:color w:val="000000" w:themeColor="text1"/>
          <w:sz w:val="28"/>
          <w:szCs w:val="28"/>
          <w:lang w:eastAsia="ru-RU"/>
        </w:rPr>
        <w:t xml:space="preserve"> (свинец).</w:t>
      </w:r>
    </w:p>
    <w:p w:rsidR="009220CE" w:rsidRPr="009220CE" w:rsidRDefault="009220CE" w:rsidP="009220CE">
      <w:pPr>
        <w:numPr>
          <w:ilvl w:val="0"/>
          <w:numId w:val="1"/>
        </w:numPr>
        <w:shd w:val="clear" w:color="auto" w:fill="FFFFFF"/>
        <w:spacing w:before="100" w:beforeAutospacing="1" w:after="120" w:line="240" w:lineRule="auto"/>
        <w:ind w:left="-851" w:firstLine="567"/>
        <w:rPr>
          <w:rFonts w:ascii="Times New Roman" w:eastAsia="Times New Roman" w:hAnsi="Times New Roman" w:cs="Times New Roman"/>
          <w:color w:val="000000" w:themeColor="text1"/>
          <w:sz w:val="28"/>
          <w:szCs w:val="28"/>
          <w:lang w:eastAsia="ru-RU"/>
        </w:rPr>
      </w:pPr>
      <w:proofErr w:type="spellStart"/>
      <w:r w:rsidRPr="009220CE">
        <w:rPr>
          <w:rFonts w:ascii="Times New Roman" w:eastAsia="Times New Roman" w:hAnsi="Times New Roman" w:cs="Times New Roman"/>
          <w:color w:val="000000" w:themeColor="text1"/>
          <w:sz w:val="28"/>
          <w:szCs w:val="28"/>
          <w:lang w:eastAsia="ru-RU"/>
        </w:rPr>
        <w:t>Sn</w:t>
      </w:r>
      <w:proofErr w:type="spellEnd"/>
      <w:r w:rsidRPr="009220CE">
        <w:rPr>
          <w:rFonts w:ascii="Times New Roman" w:eastAsia="Times New Roman" w:hAnsi="Times New Roman" w:cs="Times New Roman"/>
          <w:color w:val="000000" w:themeColor="text1"/>
          <w:sz w:val="28"/>
          <w:szCs w:val="28"/>
          <w:lang w:eastAsia="ru-RU"/>
        </w:rPr>
        <w:t xml:space="preserve"> (олово).</w:t>
      </w:r>
    </w:p>
    <w:p w:rsidR="009220CE" w:rsidRPr="009220CE" w:rsidRDefault="009220CE" w:rsidP="009220CE">
      <w:pPr>
        <w:numPr>
          <w:ilvl w:val="0"/>
          <w:numId w:val="1"/>
        </w:numPr>
        <w:shd w:val="clear" w:color="auto" w:fill="FFFFFF"/>
        <w:spacing w:before="100" w:beforeAutospacing="1" w:after="120" w:line="240" w:lineRule="auto"/>
        <w:ind w:left="-851" w:firstLine="567"/>
        <w:rPr>
          <w:rFonts w:ascii="Times New Roman" w:eastAsia="Times New Roman" w:hAnsi="Times New Roman" w:cs="Times New Roman"/>
          <w:color w:val="000000" w:themeColor="text1"/>
          <w:sz w:val="28"/>
          <w:szCs w:val="28"/>
          <w:lang w:eastAsia="ru-RU"/>
        </w:rPr>
      </w:pPr>
      <w:proofErr w:type="spellStart"/>
      <w:r w:rsidRPr="009220CE">
        <w:rPr>
          <w:rFonts w:ascii="Times New Roman" w:eastAsia="Times New Roman" w:hAnsi="Times New Roman" w:cs="Times New Roman"/>
          <w:color w:val="000000" w:themeColor="text1"/>
          <w:sz w:val="28"/>
          <w:szCs w:val="28"/>
          <w:lang w:eastAsia="ru-RU"/>
        </w:rPr>
        <w:t>Ta</w:t>
      </w:r>
      <w:proofErr w:type="spellEnd"/>
      <w:r w:rsidRPr="009220CE">
        <w:rPr>
          <w:rFonts w:ascii="Times New Roman" w:eastAsia="Times New Roman" w:hAnsi="Times New Roman" w:cs="Times New Roman"/>
          <w:color w:val="000000" w:themeColor="text1"/>
          <w:sz w:val="28"/>
          <w:szCs w:val="28"/>
          <w:lang w:eastAsia="ru-RU"/>
        </w:rPr>
        <w:t xml:space="preserve"> (тантал).</w:t>
      </w:r>
    </w:p>
    <w:p w:rsidR="009220CE" w:rsidRPr="009220CE" w:rsidRDefault="009220CE" w:rsidP="009220CE">
      <w:pPr>
        <w:numPr>
          <w:ilvl w:val="0"/>
          <w:numId w:val="1"/>
        </w:numPr>
        <w:shd w:val="clear" w:color="auto" w:fill="FFFFFF"/>
        <w:spacing w:before="100" w:beforeAutospacing="1" w:after="120" w:line="240" w:lineRule="auto"/>
        <w:ind w:left="-851" w:firstLine="567"/>
        <w:rPr>
          <w:rFonts w:ascii="Times New Roman" w:eastAsia="Times New Roman" w:hAnsi="Times New Roman" w:cs="Times New Roman"/>
          <w:color w:val="000000" w:themeColor="text1"/>
          <w:sz w:val="28"/>
          <w:szCs w:val="28"/>
          <w:lang w:eastAsia="ru-RU"/>
        </w:rPr>
      </w:pPr>
      <w:proofErr w:type="spellStart"/>
      <w:r w:rsidRPr="009220CE">
        <w:rPr>
          <w:rFonts w:ascii="Times New Roman" w:eastAsia="Times New Roman" w:hAnsi="Times New Roman" w:cs="Times New Roman"/>
          <w:color w:val="000000" w:themeColor="text1"/>
          <w:sz w:val="28"/>
          <w:szCs w:val="28"/>
          <w:lang w:eastAsia="ru-RU"/>
        </w:rPr>
        <w:t>Al</w:t>
      </w:r>
      <w:proofErr w:type="spellEnd"/>
      <w:r w:rsidRPr="009220CE">
        <w:rPr>
          <w:rFonts w:ascii="Times New Roman" w:eastAsia="Times New Roman" w:hAnsi="Times New Roman" w:cs="Times New Roman"/>
          <w:color w:val="000000" w:themeColor="text1"/>
          <w:sz w:val="28"/>
          <w:szCs w:val="28"/>
          <w:lang w:eastAsia="ru-RU"/>
        </w:rPr>
        <w:t xml:space="preserve"> (алюминий).</w:t>
      </w:r>
    </w:p>
    <w:p w:rsidR="009220CE" w:rsidRPr="009220CE" w:rsidRDefault="009220CE" w:rsidP="009220CE">
      <w:pPr>
        <w:numPr>
          <w:ilvl w:val="0"/>
          <w:numId w:val="1"/>
        </w:numPr>
        <w:shd w:val="clear" w:color="auto" w:fill="FFFFFF"/>
        <w:spacing w:before="100" w:beforeAutospacing="1" w:after="120" w:line="240" w:lineRule="auto"/>
        <w:ind w:left="-851" w:firstLine="567"/>
        <w:rPr>
          <w:rFonts w:ascii="Times New Roman" w:eastAsia="Times New Roman" w:hAnsi="Times New Roman" w:cs="Times New Roman"/>
          <w:color w:val="000000" w:themeColor="text1"/>
          <w:sz w:val="28"/>
          <w:szCs w:val="28"/>
          <w:lang w:eastAsia="ru-RU"/>
        </w:rPr>
      </w:pPr>
      <w:proofErr w:type="spellStart"/>
      <w:r w:rsidRPr="009220CE">
        <w:rPr>
          <w:rFonts w:ascii="Times New Roman" w:eastAsia="Times New Roman" w:hAnsi="Times New Roman" w:cs="Times New Roman"/>
          <w:color w:val="000000" w:themeColor="text1"/>
          <w:sz w:val="28"/>
          <w:szCs w:val="28"/>
          <w:lang w:eastAsia="ru-RU"/>
        </w:rPr>
        <w:t>Zn</w:t>
      </w:r>
      <w:proofErr w:type="spellEnd"/>
      <w:r w:rsidRPr="009220CE">
        <w:rPr>
          <w:rFonts w:ascii="Times New Roman" w:eastAsia="Times New Roman" w:hAnsi="Times New Roman" w:cs="Times New Roman"/>
          <w:color w:val="000000" w:themeColor="text1"/>
          <w:sz w:val="28"/>
          <w:szCs w:val="28"/>
          <w:lang w:eastAsia="ru-RU"/>
        </w:rPr>
        <w:t xml:space="preserve"> (цинк).</w:t>
      </w:r>
    </w:p>
    <w:p w:rsidR="009220CE" w:rsidRPr="009220CE" w:rsidRDefault="009220CE" w:rsidP="009220CE">
      <w:pPr>
        <w:numPr>
          <w:ilvl w:val="0"/>
          <w:numId w:val="1"/>
        </w:numPr>
        <w:shd w:val="clear" w:color="auto" w:fill="FFFFFF"/>
        <w:spacing w:before="100" w:beforeAutospacing="1" w:after="120" w:line="240" w:lineRule="auto"/>
        <w:ind w:left="-851" w:firstLine="567"/>
        <w:rPr>
          <w:rFonts w:ascii="Times New Roman" w:eastAsia="Times New Roman" w:hAnsi="Times New Roman" w:cs="Times New Roman"/>
          <w:color w:val="000000" w:themeColor="text1"/>
          <w:sz w:val="28"/>
          <w:szCs w:val="28"/>
          <w:lang w:eastAsia="ru-RU"/>
        </w:rPr>
      </w:pPr>
      <w:r w:rsidRPr="009220CE">
        <w:rPr>
          <w:rFonts w:ascii="Times New Roman" w:eastAsia="Times New Roman" w:hAnsi="Times New Roman" w:cs="Times New Roman"/>
          <w:color w:val="000000" w:themeColor="text1"/>
          <w:sz w:val="28"/>
          <w:szCs w:val="28"/>
          <w:lang w:eastAsia="ru-RU"/>
        </w:rPr>
        <w:t>W (вольфрам).</w:t>
      </w:r>
    </w:p>
    <w:p w:rsidR="009220CE" w:rsidRPr="009220CE" w:rsidRDefault="009220CE" w:rsidP="009220CE">
      <w:pPr>
        <w:shd w:val="clear" w:color="auto" w:fill="FFFFFF"/>
        <w:spacing w:after="120" w:line="240" w:lineRule="auto"/>
        <w:ind w:left="-851" w:firstLine="567"/>
        <w:rPr>
          <w:rFonts w:ascii="Times New Roman" w:eastAsia="Times New Roman" w:hAnsi="Times New Roman" w:cs="Times New Roman"/>
          <w:color w:val="000000" w:themeColor="text1"/>
          <w:sz w:val="28"/>
          <w:szCs w:val="28"/>
          <w:lang w:eastAsia="ru-RU"/>
        </w:rPr>
      </w:pPr>
      <w:r w:rsidRPr="009220CE">
        <w:rPr>
          <w:rFonts w:ascii="Times New Roman" w:eastAsia="Times New Roman" w:hAnsi="Times New Roman" w:cs="Times New Roman"/>
          <w:color w:val="000000" w:themeColor="text1"/>
          <w:sz w:val="28"/>
          <w:szCs w:val="28"/>
          <w:lang w:eastAsia="ru-RU"/>
        </w:rPr>
        <w:t>Сверхпроводники используются в квантовом компьютере, для создания мощного магнитного поля, в ЯМР-томографах, в сверхмощных турбогенераторах и при разработке сверхпроводящих электрических машин. Кроме того, они применяются для изготовления сверхпроводящих проводов.</w:t>
      </w:r>
    </w:p>
    <w:p w:rsidR="009220CE" w:rsidRPr="009220CE" w:rsidRDefault="009220CE" w:rsidP="009220CE">
      <w:pPr>
        <w:shd w:val="clear" w:color="auto" w:fill="FFFFFF"/>
        <w:spacing w:after="0"/>
        <w:ind w:left="-851" w:firstLine="425"/>
        <w:jc w:val="both"/>
        <w:textAlignment w:val="baseline"/>
        <w:outlineLvl w:val="2"/>
        <w:rPr>
          <w:rFonts w:ascii="Times New Roman" w:hAnsi="Times New Roman" w:cs="Times New Roman"/>
          <w:color w:val="000000" w:themeColor="text1"/>
          <w:sz w:val="28"/>
          <w:szCs w:val="28"/>
        </w:rPr>
      </w:pPr>
      <w:r w:rsidRPr="009220CE">
        <w:rPr>
          <w:rFonts w:ascii="Times New Roman" w:hAnsi="Times New Roman" w:cs="Times New Roman"/>
          <w:i/>
          <w:color w:val="000000" w:themeColor="text1"/>
          <w:sz w:val="28"/>
          <w:szCs w:val="28"/>
        </w:rPr>
        <w:t>Парамагнитные</w:t>
      </w:r>
      <w:r w:rsidRPr="009220CE">
        <w:rPr>
          <w:rFonts w:ascii="Times New Roman" w:hAnsi="Times New Roman" w:cs="Times New Roman"/>
          <w:color w:val="000000" w:themeColor="text1"/>
          <w:sz w:val="28"/>
          <w:szCs w:val="28"/>
        </w:rPr>
        <w:t xml:space="preserve"> вещества обладают свойством намагничиваться в направлении внешнего магнитного поля. Парамагнитные вещества притягиваются к полюсам магнита и втягиваются в неравномерное магнитное поле, а в равномерном магнитном поле они стремятся расположиться вдоль направления магнитных силовых линий.  Магнитная проницаемость парамагнетиков зависит от температуры и уменьшается при ее увеличении. Без намагничивающего поля парамагнетики не создают собственного магнитного поля. Постоянных парамагнетиков нет.</w:t>
      </w:r>
    </w:p>
    <w:p w:rsidR="009220CE" w:rsidRPr="009220CE" w:rsidRDefault="009220CE" w:rsidP="009220CE">
      <w:pPr>
        <w:shd w:val="clear" w:color="auto" w:fill="FFFFFF"/>
        <w:spacing w:after="0"/>
        <w:ind w:left="-851" w:firstLine="425"/>
        <w:jc w:val="both"/>
        <w:textAlignment w:val="baseline"/>
        <w:outlineLvl w:val="2"/>
        <w:rPr>
          <w:rFonts w:ascii="Times New Roman" w:hAnsi="Times New Roman" w:cs="Times New Roman"/>
          <w:color w:val="000000" w:themeColor="text1"/>
          <w:sz w:val="28"/>
          <w:szCs w:val="28"/>
        </w:rPr>
      </w:pPr>
      <w:r w:rsidRPr="009220CE">
        <w:rPr>
          <w:rFonts w:ascii="Times New Roman" w:hAnsi="Times New Roman" w:cs="Times New Roman"/>
          <w:i/>
          <w:color w:val="000000" w:themeColor="text1"/>
          <w:sz w:val="28"/>
          <w:szCs w:val="28"/>
        </w:rPr>
        <w:t>Ферромагнетики</w:t>
      </w:r>
      <w:r w:rsidRPr="009220CE">
        <w:rPr>
          <w:rFonts w:ascii="Times New Roman" w:hAnsi="Times New Roman" w:cs="Times New Roman"/>
          <w:color w:val="000000" w:themeColor="text1"/>
          <w:sz w:val="28"/>
          <w:szCs w:val="28"/>
        </w:rPr>
        <w:t xml:space="preserve"> обладают свойством сильно намагничиваться во внешнем магнитном поле и частично сохранять намагничивание. </w:t>
      </w:r>
      <w:proofErr w:type="spellStart"/>
      <w:proofErr w:type="gramStart"/>
      <w:r w:rsidRPr="009220CE">
        <w:rPr>
          <w:rFonts w:ascii="Times New Roman" w:hAnsi="Times New Roman" w:cs="Times New Roman"/>
          <w:color w:val="000000" w:themeColor="text1"/>
          <w:sz w:val="28"/>
          <w:szCs w:val="28"/>
        </w:rPr>
        <w:t>Ферромагнитные</w:t>
      </w:r>
      <w:proofErr w:type="spellEnd"/>
      <w:r w:rsidRPr="009220CE">
        <w:rPr>
          <w:rFonts w:ascii="Times New Roman" w:hAnsi="Times New Roman" w:cs="Times New Roman"/>
          <w:color w:val="000000" w:themeColor="text1"/>
          <w:sz w:val="28"/>
          <w:szCs w:val="28"/>
        </w:rPr>
        <w:t xml:space="preserve"> тела притягиваются к полюсам магнитов, втягиваются в неравномерное магнитное поле, а в равномерном стремятся расположиться вдоль направления магнитных силовых линий. </w:t>
      </w:r>
      <w:proofErr w:type="gramEnd"/>
    </w:p>
    <w:p w:rsidR="009220CE" w:rsidRPr="009220CE" w:rsidRDefault="009220CE" w:rsidP="009220CE">
      <w:pPr>
        <w:shd w:val="clear" w:color="auto" w:fill="FFFFFF"/>
        <w:spacing w:after="0"/>
        <w:ind w:left="-851" w:firstLine="425"/>
        <w:jc w:val="both"/>
        <w:textAlignment w:val="baseline"/>
        <w:outlineLvl w:val="2"/>
        <w:rPr>
          <w:rFonts w:ascii="Times New Roman" w:hAnsi="Times New Roman" w:cs="Times New Roman"/>
          <w:color w:val="000000" w:themeColor="text1"/>
          <w:sz w:val="28"/>
          <w:szCs w:val="28"/>
        </w:rPr>
      </w:pPr>
      <w:r w:rsidRPr="009220CE">
        <w:rPr>
          <w:rFonts w:ascii="Times New Roman" w:hAnsi="Times New Roman" w:cs="Times New Roman"/>
          <w:color w:val="000000" w:themeColor="text1"/>
          <w:sz w:val="28"/>
          <w:szCs w:val="28"/>
        </w:rPr>
        <w:t>Важнейшее свойство ферромагнетиков  существование у них остаточного магнетизма. Из ферромагнетиков изготавливают постоянные магниты.</w:t>
      </w:r>
    </w:p>
    <w:p w:rsidR="009220CE" w:rsidRPr="009220CE" w:rsidRDefault="009220CE" w:rsidP="009220CE">
      <w:pPr>
        <w:shd w:val="clear" w:color="auto" w:fill="FFFFFF"/>
        <w:spacing w:after="0"/>
        <w:ind w:left="-851" w:firstLine="425"/>
        <w:jc w:val="both"/>
        <w:textAlignment w:val="baseline"/>
        <w:outlineLvl w:val="2"/>
        <w:rPr>
          <w:rFonts w:ascii="Times New Roman" w:hAnsi="Times New Roman" w:cs="Times New Roman"/>
          <w:color w:val="000000" w:themeColor="text1"/>
          <w:sz w:val="28"/>
          <w:szCs w:val="28"/>
        </w:rPr>
      </w:pPr>
      <w:r w:rsidRPr="009220CE">
        <w:rPr>
          <w:rFonts w:ascii="Times New Roman" w:hAnsi="Times New Roman" w:cs="Times New Roman"/>
          <w:color w:val="000000" w:themeColor="text1"/>
          <w:sz w:val="28"/>
          <w:szCs w:val="28"/>
        </w:rPr>
        <w:t xml:space="preserve">Однако при нагревании до достаточно высокой температуры </w:t>
      </w:r>
      <w:proofErr w:type="spellStart"/>
      <w:r w:rsidRPr="009220CE">
        <w:rPr>
          <w:rFonts w:ascii="Times New Roman" w:hAnsi="Times New Roman" w:cs="Times New Roman"/>
          <w:color w:val="000000" w:themeColor="text1"/>
          <w:sz w:val="28"/>
          <w:szCs w:val="28"/>
        </w:rPr>
        <w:t>ферромагнитные</w:t>
      </w:r>
      <w:proofErr w:type="spellEnd"/>
      <w:r w:rsidRPr="009220CE">
        <w:rPr>
          <w:rFonts w:ascii="Times New Roman" w:hAnsi="Times New Roman" w:cs="Times New Roman"/>
          <w:color w:val="000000" w:themeColor="text1"/>
          <w:sz w:val="28"/>
          <w:szCs w:val="28"/>
        </w:rPr>
        <w:t xml:space="preserve"> свойства у тел исчезают (точка Кюри). Температура, при которой вещество теряет </w:t>
      </w:r>
      <w:proofErr w:type="spellStart"/>
      <w:r w:rsidRPr="009220CE">
        <w:rPr>
          <w:rFonts w:ascii="Times New Roman" w:hAnsi="Times New Roman" w:cs="Times New Roman"/>
          <w:color w:val="000000" w:themeColor="text1"/>
          <w:sz w:val="28"/>
          <w:szCs w:val="28"/>
        </w:rPr>
        <w:t>ферромагнитные</w:t>
      </w:r>
      <w:proofErr w:type="spellEnd"/>
      <w:r w:rsidRPr="009220CE">
        <w:rPr>
          <w:rFonts w:ascii="Times New Roman" w:hAnsi="Times New Roman" w:cs="Times New Roman"/>
          <w:color w:val="000000" w:themeColor="text1"/>
          <w:sz w:val="28"/>
          <w:szCs w:val="28"/>
        </w:rPr>
        <w:t xml:space="preserve"> свойства, называется температурой или точкой Кюри.</w:t>
      </w:r>
    </w:p>
    <w:p w:rsidR="009220CE" w:rsidRPr="009220CE" w:rsidRDefault="009220CE" w:rsidP="009220CE">
      <w:pPr>
        <w:shd w:val="clear" w:color="auto" w:fill="FFFFFF"/>
        <w:spacing w:after="0"/>
        <w:ind w:left="-851" w:firstLine="425"/>
        <w:jc w:val="center"/>
        <w:textAlignment w:val="baseline"/>
        <w:outlineLvl w:val="2"/>
        <w:rPr>
          <w:rFonts w:ascii="Times New Roman" w:hAnsi="Times New Roman" w:cs="Times New Roman"/>
          <w:color w:val="000000" w:themeColor="text1"/>
          <w:sz w:val="28"/>
          <w:szCs w:val="28"/>
        </w:rPr>
      </w:pPr>
      <w:r w:rsidRPr="009220CE">
        <w:rPr>
          <w:rFonts w:ascii="Times New Roman" w:hAnsi="Times New Roman" w:cs="Times New Roman"/>
          <w:noProof/>
          <w:color w:val="000000" w:themeColor="text1"/>
          <w:sz w:val="28"/>
          <w:szCs w:val="28"/>
          <w:lang w:eastAsia="ru-RU"/>
        </w:rPr>
        <w:drawing>
          <wp:inline distT="0" distB="0" distL="0" distR="0" wp14:anchorId="4742D6E5" wp14:editId="6A3ADEC3">
            <wp:extent cx="1905000" cy="152400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905000" cy="1524000"/>
                    </a:xfrm>
                    <a:prstGeom prst="rect">
                      <a:avLst/>
                    </a:prstGeom>
                  </pic:spPr>
                </pic:pic>
              </a:graphicData>
            </a:graphic>
          </wp:inline>
        </w:drawing>
      </w:r>
    </w:p>
    <w:p w:rsidR="009220CE" w:rsidRPr="009220CE" w:rsidRDefault="009220CE" w:rsidP="009220CE">
      <w:pPr>
        <w:shd w:val="clear" w:color="auto" w:fill="FFFFFF"/>
        <w:spacing w:after="0"/>
        <w:ind w:left="-851" w:firstLine="425"/>
        <w:jc w:val="both"/>
        <w:textAlignment w:val="baseline"/>
        <w:outlineLvl w:val="2"/>
        <w:rPr>
          <w:rFonts w:ascii="Times New Roman" w:hAnsi="Times New Roman" w:cs="Times New Roman"/>
          <w:color w:val="000000" w:themeColor="text1"/>
          <w:sz w:val="28"/>
          <w:szCs w:val="28"/>
        </w:rPr>
      </w:pPr>
      <w:r w:rsidRPr="009220CE">
        <w:rPr>
          <w:rFonts w:ascii="Times New Roman" w:hAnsi="Times New Roman" w:cs="Times New Roman"/>
          <w:color w:val="000000" w:themeColor="text1"/>
          <w:sz w:val="28"/>
          <w:szCs w:val="28"/>
        </w:rPr>
        <w:lastRenderedPageBreak/>
        <w:t>При нагревании постоянного магнита выше этой температуры он перестает притягивать железные предметы. Магнитная проницаемость ферромагнетиков непостоянна, она зависит от магнитной индукции внешнего поля.</w:t>
      </w:r>
    </w:p>
    <w:p w:rsidR="009220CE" w:rsidRPr="009220CE" w:rsidRDefault="009220CE" w:rsidP="009220CE">
      <w:pPr>
        <w:shd w:val="clear" w:color="auto" w:fill="FFFFFF"/>
        <w:spacing w:after="0"/>
        <w:ind w:left="-851" w:firstLine="425"/>
        <w:jc w:val="both"/>
        <w:textAlignment w:val="baseline"/>
        <w:outlineLvl w:val="2"/>
        <w:rPr>
          <w:rFonts w:ascii="Times New Roman" w:hAnsi="Times New Roman" w:cs="Times New Roman"/>
          <w:color w:val="000000" w:themeColor="text1"/>
          <w:sz w:val="28"/>
          <w:szCs w:val="28"/>
        </w:rPr>
      </w:pPr>
      <w:r w:rsidRPr="009220CE">
        <w:rPr>
          <w:rFonts w:ascii="Times New Roman" w:hAnsi="Times New Roman" w:cs="Times New Roman"/>
          <w:color w:val="000000" w:themeColor="text1"/>
          <w:sz w:val="28"/>
          <w:szCs w:val="28"/>
        </w:rPr>
        <w:t>Отличительные свойства от парамагнетиков:</w:t>
      </w:r>
    </w:p>
    <w:p w:rsidR="009220CE" w:rsidRPr="009220CE" w:rsidRDefault="009220CE" w:rsidP="009220CE">
      <w:pPr>
        <w:shd w:val="clear" w:color="auto" w:fill="FFFFFF"/>
        <w:spacing w:after="0"/>
        <w:ind w:left="-851" w:firstLine="425"/>
        <w:jc w:val="both"/>
        <w:textAlignment w:val="baseline"/>
        <w:outlineLvl w:val="2"/>
        <w:rPr>
          <w:rFonts w:ascii="Times New Roman" w:hAnsi="Times New Roman" w:cs="Times New Roman"/>
          <w:color w:val="000000" w:themeColor="text1"/>
          <w:sz w:val="28"/>
          <w:szCs w:val="28"/>
        </w:rPr>
      </w:pPr>
      <w:r w:rsidRPr="009220CE">
        <w:rPr>
          <w:rFonts w:ascii="Times New Roman" w:hAnsi="Times New Roman" w:cs="Times New Roman"/>
          <w:color w:val="000000" w:themeColor="text1"/>
          <w:sz w:val="28"/>
          <w:szCs w:val="28"/>
        </w:rPr>
        <w:t>- наличие областей самопроизвольного намагничивания (доменов) внутри которых вещество намагничено до предела без воздействия внешнего поля;</w:t>
      </w:r>
    </w:p>
    <w:p w:rsidR="009220CE" w:rsidRPr="009220CE" w:rsidRDefault="009220CE" w:rsidP="009220CE">
      <w:pPr>
        <w:shd w:val="clear" w:color="auto" w:fill="FFFFFF"/>
        <w:spacing w:after="0"/>
        <w:ind w:left="-851" w:firstLine="425"/>
        <w:jc w:val="both"/>
        <w:textAlignment w:val="baseline"/>
        <w:outlineLvl w:val="2"/>
        <w:rPr>
          <w:rFonts w:ascii="Times New Roman" w:hAnsi="Times New Roman" w:cs="Times New Roman"/>
          <w:color w:val="000000" w:themeColor="text1"/>
          <w:sz w:val="28"/>
          <w:szCs w:val="28"/>
        </w:rPr>
      </w:pPr>
      <w:r w:rsidRPr="009220CE">
        <w:rPr>
          <w:rFonts w:ascii="Times New Roman" w:hAnsi="Times New Roman" w:cs="Times New Roman"/>
          <w:color w:val="000000" w:themeColor="text1"/>
          <w:sz w:val="28"/>
          <w:szCs w:val="28"/>
        </w:rPr>
        <w:t xml:space="preserve">- наличие температуры, выше которой вещество теряет </w:t>
      </w:r>
      <w:proofErr w:type="spellStart"/>
      <w:r w:rsidRPr="009220CE">
        <w:rPr>
          <w:rFonts w:ascii="Times New Roman" w:hAnsi="Times New Roman" w:cs="Times New Roman"/>
          <w:color w:val="000000" w:themeColor="text1"/>
          <w:sz w:val="28"/>
          <w:szCs w:val="28"/>
        </w:rPr>
        <w:t>Ферромагнитные</w:t>
      </w:r>
      <w:proofErr w:type="spellEnd"/>
      <w:r w:rsidRPr="009220CE">
        <w:rPr>
          <w:rFonts w:ascii="Times New Roman" w:hAnsi="Times New Roman" w:cs="Times New Roman"/>
          <w:color w:val="000000" w:themeColor="text1"/>
          <w:sz w:val="28"/>
          <w:szCs w:val="28"/>
        </w:rPr>
        <w:t xml:space="preserve"> свойства и становится парамагнитным (эта температура различна для разных веществ и называется точкой Кюри);</w:t>
      </w:r>
    </w:p>
    <w:p w:rsidR="009220CE" w:rsidRPr="009220CE" w:rsidRDefault="009220CE" w:rsidP="009220CE">
      <w:pPr>
        <w:shd w:val="clear" w:color="auto" w:fill="FFFFFF"/>
        <w:spacing w:after="0"/>
        <w:ind w:left="-851" w:firstLine="425"/>
        <w:jc w:val="both"/>
        <w:textAlignment w:val="baseline"/>
        <w:outlineLvl w:val="2"/>
        <w:rPr>
          <w:rFonts w:ascii="Times New Roman" w:hAnsi="Times New Roman" w:cs="Times New Roman"/>
          <w:color w:val="000000" w:themeColor="text1"/>
          <w:sz w:val="28"/>
          <w:szCs w:val="28"/>
        </w:rPr>
      </w:pPr>
      <w:r w:rsidRPr="009220CE">
        <w:rPr>
          <w:rFonts w:ascii="Times New Roman" w:hAnsi="Times New Roman" w:cs="Times New Roman"/>
          <w:color w:val="000000" w:themeColor="text1"/>
          <w:sz w:val="28"/>
          <w:szCs w:val="28"/>
        </w:rPr>
        <w:t>- зависимость магнитного состояния от интенсивности предшествующего намагничивания.</w:t>
      </w:r>
    </w:p>
    <w:p w:rsidR="009F6FAB" w:rsidRPr="009220CE" w:rsidRDefault="009F6FAB">
      <w:pPr>
        <w:rPr>
          <w:color w:val="000000" w:themeColor="text1"/>
        </w:rPr>
      </w:pPr>
    </w:p>
    <w:sectPr w:rsidR="009F6FAB" w:rsidRPr="009220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E4346"/>
    <w:multiLevelType w:val="multilevel"/>
    <w:tmpl w:val="4C3C1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0CE"/>
    <w:rsid w:val="009220CE"/>
    <w:rsid w:val="009F6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0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20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20CE"/>
    <w:rPr>
      <w:rFonts w:ascii="Tahoma" w:hAnsi="Tahoma" w:cs="Tahoma"/>
      <w:sz w:val="16"/>
      <w:szCs w:val="16"/>
    </w:rPr>
  </w:style>
  <w:style w:type="character" w:styleId="a5">
    <w:name w:val="Strong"/>
    <w:basedOn w:val="a0"/>
    <w:uiPriority w:val="22"/>
    <w:qFormat/>
    <w:rsid w:val="009220C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0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20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20CE"/>
    <w:rPr>
      <w:rFonts w:ascii="Tahoma" w:hAnsi="Tahoma" w:cs="Tahoma"/>
      <w:sz w:val="16"/>
      <w:szCs w:val="16"/>
    </w:rPr>
  </w:style>
  <w:style w:type="character" w:styleId="a5">
    <w:name w:val="Strong"/>
    <w:basedOn w:val="a0"/>
    <w:uiPriority w:val="22"/>
    <w:qFormat/>
    <w:rsid w:val="009220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1260</Words>
  <Characters>7186</Characters>
  <Application>Microsoft Office Word</Application>
  <DocSecurity>0</DocSecurity>
  <Lines>59</Lines>
  <Paragraphs>16</Paragraphs>
  <ScaleCrop>false</ScaleCrop>
  <Company>SPecialiST RePack</Company>
  <LinksUpToDate>false</LinksUpToDate>
  <CharactersWithSpaces>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GYPNORION</dc:creator>
  <cp:lastModifiedBy>GYPNORION</cp:lastModifiedBy>
  <cp:revision>1</cp:revision>
  <dcterms:created xsi:type="dcterms:W3CDTF">2024-10-09T14:38:00Z</dcterms:created>
  <dcterms:modified xsi:type="dcterms:W3CDTF">2024-10-09T15:01:00Z</dcterms:modified>
</cp:coreProperties>
</file>