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2E" w:rsidRDefault="000A0B96" w:rsidP="000A0B96">
      <w:pPr>
        <w:jc w:val="center"/>
      </w:pPr>
      <w:r>
        <w:t>Тем</w:t>
      </w:r>
      <w:bookmarkStart w:id="0" w:name="_GoBack"/>
      <w:bookmarkEnd w:id="0"/>
      <w:r>
        <w:t>ы ВСР №1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Электрическое поле и его характеристика: напряженность, потенциал, напряжение.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Электрическая емкость, конденсаторы. Соединение конденсаторов.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Электрическая цепь. Эл</w:t>
      </w:r>
      <w:proofErr w:type="gramStart"/>
      <w:r w:rsidRPr="00BB08DE">
        <w:rPr>
          <w:sz w:val="24"/>
          <w:szCs w:val="24"/>
        </w:rPr>
        <w:t>.</w:t>
      </w:r>
      <w:proofErr w:type="gramEnd"/>
      <w:r w:rsidRPr="00BB08DE">
        <w:rPr>
          <w:sz w:val="24"/>
          <w:szCs w:val="24"/>
        </w:rPr>
        <w:t xml:space="preserve"> </w:t>
      </w:r>
      <w:proofErr w:type="gramStart"/>
      <w:r w:rsidRPr="00BB08DE">
        <w:rPr>
          <w:sz w:val="24"/>
          <w:szCs w:val="24"/>
        </w:rPr>
        <w:t>т</w:t>
      </w:r>
      <w:proofErr w:type="gramEnd"/>
      <w:r w:rsidRPr="00BB08DE">
        <w:rPr>
          <w:sz w:val="24"/>
          <w:szCs w:val="24"/>
        </w:rPr>
        <w:t>ок, направление, сила и плотность тока.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Электрическое сопротивление, проводимость и их зависимость от температуры.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Закон Ома для участка и всей цепи.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Работа и мощность электрического тока.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Расчет цепей постоянного тока при последовате</w:t>
      </w:r>
      <w:r>
        <w:rPr>
          <w:sz w:val="24"/>
          <w:szCs w:val="24"/>
        </w:rPr>
        <w:t xml:space="preserve">льном и параллельном соединении </w:t>
      </w:r>
      <w:r w:rsidRPr="00BB08DE">
        <w:rPr>
          <w:sz w:val="24"/>
          <w:szCs w:val="24"/>
        </w:rPr>
        <w:t>резисторов.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Первый и второй законы Кирхгофа.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Потеря напряжения в проводах линии электропередачи.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Магнитное поле, его свойства и характеристики.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Силовое действие магнитного поля. Закон Ампера. Правило левой руки.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Электромагнитная индукция. Э.Д.С. в </w:t>
      </w:r>
      <w:r>
        <w:rPr>
          <w:sz w:val="24"/>
          <w:szCs w:val="24"/>
        </w:rPr>
        <w:t>проводнике, движущем</w:t>
      </w:r>
      <w:r w:rsidRPr="00BB08DE">
        <w:rPr>
          <w:sz w:val="24"/>
          <w:szCs w:val="24"/>
        </w:rPr>
        <w:t>ся в магнитном поле. Правило правой руки.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Магнитные свойства веществ. Ферромагнитные материалы и их намагничи</w:t>
      </w:r>
      <w:r w:rsidRPr="00BB08DE">
        <w:rPr>
          <w:sz w:val="24"/>
          <w:szCs w:val="24"/>
        </w:rPr>
        <w:softHyphen/>
        <w:t>вание.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Явления самоиндукции и взаимоиндукции.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pacing w:val="-1"/>
          <w:sz w:val="24"/>
          <w:szCs w:val="24"/>
        </w:rPr>
      </w:pPr>
      <w:r w:rsidRPr="00BB08DE">
        <w:rPr>
          <w:spacing w:val="-1"/>
          <w:sz w:val="24"/>
          <w:szCs w:val="24"/>
        </w:rPr>
        <w:t>Переменный ток. Определение, период, частота, мгновенное и амплитудное</w:t>
      </w:r>
      <w:r>
        <w:rPr>
          <w:spacing w:val="-1"/>
          <w:sz w:val="24"/>
          <w:szCs w:val="24"/>
        </w:rPr>
        <w:t xml:space="preserve"> </w:t>
      </w:r>
      <w:r w:rsidRPr="00BB08DE">
        <w:rPr>
          <w:sz w:val="24"/>
          <w:szCs w:val="24"/>
        </w:rPr>
        <w:t>значения.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Получение </w:t>
      </w:r>
      <w:proofErr w:type="gramStart"/>
      <w:r w:rsidRPr="00BB08DE">
        <w:rPr>
          <w:sz w:val="24"/>
          <w:szCs w:val="24"/>
        </w:rPr>
        <w:t>синусоидальной</w:t>
      </w:r>
      <w:proofErr w:type="gramEnd"/>
      <w:r w:rsidRPr="00BB08DE">
        <w:rPr>
          <w:sz w:val="24"/>
          <w:szCs w:val="24"/>
        </w:rPr>
        <w:t xml:space="preserve"> Э.Д.С.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Фаза, начальная фаза, сдвиг фаз. Действующее значение переменного тока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Цепь переменного тока с активным сопротивлением.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Цепь переменного тока с индуктивностью.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Цепь переменного тока с емкостью.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Неразветвленная цепь переменного тока с активным сопротивлением, индуктивностью и емкостью. Резонанс напряжений.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Разветвленная цепь переменного тока. Резонанс токов.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 xml:space="preserve">Трехфазная система. Получение </w:t>
      </w:r>
      <w:proofErr w:type="gramStart"/>
      <w:r w:rsidRPr="00BB08DE">
        <w:rPr>
          <w:sz w:val="24"/>
          <w:szCs w:val="24"/>
        </w:rPr>
        <w:t>трехфазной</w:t>
      </w:r>
      <w:proofErr w:type="gramEnd"/>
      <w:r w:rsidRPr="00BB08DE">
        <w:rPr>
          <w:sz w:val="24"/>
          <w:szCs w:val="24"/>
        </w:rPr>
        <w:t xml:space="preserve"> Э.Д.С.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Соединение обмоток генератор</w:t>
      </w:r>
      <w:r>
        <w:rPr>
          <w:sz w:val="24"/>
          <w:szCs w:val="24"/>
        </w:rPr>
        <w:t xml:space="preserve">а звездой и </w:t>
      </w:r>
      <w:r w:rsidRPr="00BB08DE">
        <w:rPr>
          <w:sz w:val="24"/>
          <w:szCs w:val="24"/>
        </w:rPr>
        <w:t xml:space="preserve"> треугольником</w:t>
      </w:r>
      <w:r>
        <w:rPr>
          <w:sz w:val="24"/>
          <w:szCs w:val="24"/>
        </w:rPr>
        <w:t>.</w:t>
      </w:r>
      <w:r w:rsidRPr="00BB08DE">
        <w:rPr>
          <w:sz w:val="24"/>
          <w:szCs w:val="24"/>
        </w:rPr>
        <w:t xml:space="preserve"> Фазные и линейные </w:t>
      </w:r>
      <w:r>
        <w:rPr>
          <w:sz w:val="24"/>
          <w:szCs w:val="24"/>
        </w:rPr>
        <w:t xml:space="preserve">токи и </w:t>
      </w:r>
      <w:r w:rsidRPr="00BB08DE">
        <w:rPr>
          <w:sz w:val="24"/>
          <w:szCs w:val="24"/>
        </w:rPr>
        <w:t xml:space="preserve">напряжения. </w:t>
      </w:r>
    </w:p>
    <w:p w:rsidR="000A0B96" w:rsidRPr="00BB08DE" w:rsidRDefault="000A0B96" w:rsidP="000A0B9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B08DE">
        <w:rPr>
          <w:sz w:val="24"/>
          <w:szCs w:val="24"/>
        </w:rPr>
        <w:t>Соедине</w:t>
      </w:r>
      <w:r>
        <w:rPr>
          <w:sz w:val="24"/>
          <w:szCs w:val="24"/>
        </w:rPr>
        <w:t xml:space="preserve">ние приемников энергии звездой и </w:t>
      </w:r>
      <w:r w:rsidRPr="00BB08DE">
        <w:rPr>
          <w:sz w:val="24"/>
          <w:szCs w:val="24"/>
        </w:rPr>
        <w:t>треугольником</w:t>
      </w:r>
      <w:r>
        <w:rPr>
          <w:sz w:val="24"/>
          <w:szCs w:val="24"/>
        </w:rPr>
        <w:t xml:space="preserve">. </w:t>
      </w:r>
      <w:r w:rsidRPr="00BB08DE">
        <w:rPr>
          <w:sz w:val="24"/>
          <w:szCs w:val="24"/>
        </w:rPr>
        <w:t xml:space="preserve"> Роль нулевого провода.</w:t>
      </w:r>
    </w:p>
    <w:p w:rsidR="000A0B96" w:rsidRDefault="000A0B96"/>
    <w:sectPr w:rsidR="000A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79E"/>
    <w:multiLevelType w:val="hybridMultilevel"/>
    <w:tmpl w:val="E24AC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96"/>
    <w:rsid w:val="000A0B96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2024-02-29T18:22:00Z</dcterms:created>
  <dcterms:modified xsi:type="dcterms:W3CDTF">2024-02-29T18:26:00Z</dcterms:modified>
</cp:coreProperties>
</file>