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575" w:rsidRPr="00DB5D24" w:rsidRDefault="00350575" w:rsidP="00350575">
      <w:pPr>
        <w:tabs>
          <w:tab w:val="left" w:pos="1999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15227" wp14:editId="58E956C4">
            <wp:extent cx="6144774" cy="1140347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633" cy="11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75" w:rsidRPr="00DB5D24" w:rsidRDefault="00350575" w:rsidP="00350575">
      <w:pPr>
        <w:pStyle w:val="80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sz w:val="24"/>
          <w:szCs w:val="24"/>
          <w:lang w:eastAsia="ru-RU"/>
        </w:rPr>
        <w:t>Прохождение положительных полуволн</w:t>
      </w:r>
    </w:p>
    <w:p w:rsidR="00350575" w:rsidRPr="00DB5D24" w:rsidRDefault="00350575" w:rsidP="00350575">
      <w:pPr>
        <w:pStyle w:val="80"/>
        <w:shd w:val="clear" w:color="auto" w:fill="auto"/>
        <w:spacing w:before="120" w:after="120" w:line="240" w:lineRule="auto"/>
        <w:ind w:firstLine="709"/>
        <w:contextualSpacing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</w:p>
    <w:p w:rsidR="00350575" w:rsidRPr="00DB5D24" w:rsidRDefault="00350575" w:rsidP="00350575">
      <w:pPr>
        <w:pStyle w:val="30"/>
        <w:shd w:val="clear" w:color="auto" w:fill="auto"/>
        <w:spacing w:before="120" w:after="120" w:line="240" w:lineRule="auto"/>
        <w:contextualSpacing/>
        <w:rPr>
          <w:rFonts w:eastAsia="Times New Roman"/>
          <w:color w:val="000000"/>
          <w:sz w:val="24"/>
          <w:szCs w:val="24"/>
          <w:lang w:eastAsia="ru-RU"/>
        </w:rPr>
      </w:pPr>
      <w:r w:rsidRPr="00DB5D24">
        <w:rPr>
          <w:noProof/>
          <w:sz w:val="24"/>
          <w:szCs w:val="24"/>
          <w:lang w:eastAsia="ru-RU"/>
        </w:rPr>
        <w:drawing>
          <wp:inline distT="0" distB="0" distL="0" distR="0" wp14:anchorId="7AD53C03" wp14:editId="616C3639">
            <wp:extent cx="6104932" cy="14349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75" cy="14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75" w:rsidRPr="00DB5D24" w:rsidRDefault="00350575" w:rsidP="00350575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color w:val="000000"/>
          <w:sz w:val="24"/>
          <w:szCs w:val="24"/>
          <w:lang w:eastAsia="ru-RU"/>
        </w:rPr>
      </w:pPr>
    </w:p>
    <w:p w:rsidR="00350575" w:rsidRPr="00DB5D24" w:rsidRDefault="00350575" w:rsidP="00350575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Рис. 8. Выпрямительное свойство диода</w:t>
      </w:r>
    </w:p>
    <w:p w:rsidR="00350575" w:rsidRPr="00DB5D24" w:rsidRDefault="00350575" w:rsidP="00350575">
      <w:pPr>
        <w:tabs>
          <w:tab w:val="left" w:pos="5448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575" w:rsidRDefault="00350575" w:rsidP="00350575">
      <w:pPr>
        <w:tabs>
          <w:tab w:val="left" w:pos="1010"/>
        </w:tabs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3B07F" wp14:editId="2CC6D9B2">
            <wp:extent cx="5489293" cy="192727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875" cy="19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75" w:rsidRDefault="00350575" w:rsidP="00350575">
      <w:pPr>
        <w:tabs>
          <w:tab w:val="left" w:pos="1010"/>
        </w:tabs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575" w:rsidRPr="00DB5D24" w:rsidRDefault="00350575" w:rsidP="00350575">
      <w:pPr>
        <w:tabs>
          <w:tab w:val="left" w:pos="1010"/>
        </w:tabs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575" w:rsidRPr="00DB5D24" w:rsidRDefault="00350575" w:rsidP="00350575">
      <w:pPr>
        <w:tabs>
          <w:tab w:val="left" w:pos="1010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9. Схема включения диода в простейший выпрямитель для получения положительных полуволн</w:t>
      </w:r>
    </w:p>
    <w:p w:rsidR="00350575" w:rsidRPr="00DB5D24" w:rsidRDefault="00350575" w:rsidP="0035057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575" w:rsidRPr="00DB5D24" w:rsidRDefault="00350575" w:rsidP="0035057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диодов: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9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схемах выпрямителей тока (диодные мосты).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49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схемах питания приборов связи, автоматики и компьютеров (диоды </w:t>
      </w:r>
      <w:r w:rsidRPr="00DB5D24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малой и средней мощности).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713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схемах развязки (рис. 10).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49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защиты схем от неправильной полярности, входов схем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перегрузки и схем от ЭДС самоиндукции.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49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силовых установках для питания тяговых электродвигателей, привода станков и механизмов, в технологическом оборудовании на производстве (диоды большой мощности).</w:t>
      </w:r>
    </w:p>
    <w:p w:rsidR="00350575" w:rsidRPr="00DB5D24" w:rsidRDefault="00350575" w:rsidP="00350575">
      <w:pPr>
        <w:tabs>
          <w:tab w:val="left" w:pos="649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575" w:rsidRPr="00DB5D24" w:rsidRDefault="00350575" w:rsidP="00350575">
      <w:pPr>
        <w:tabs>
          <w:tab w:val="left" w:pos="649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575" w:rsidRPr="00DB5D24" w:rsidRDefault="00350575" w:rsidP="00350575">
      <w:pPr>
        <w:tabs>
          <w:tab w:val="left" w:pos="4180"/>
        </w:tabs>
        <w:spacing w:before="120" w:after="12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397350" wp14:editId="040988A0">
            <wp:extent cx="2152357" cy="25603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6683" r="10386"/>
                    <a:stretch/>
                  </pic:blipFill>
                  <pic:spPr bwMode="auto">
                    <a:xfrm>
                      <a:off x="0" y="0"/>
                      <a:ext cx="2183166" cy="259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B1D51" wp14:editId="1730994D">
            <wp:extent cx="2996418" cy="24241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418" cy="24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75" w:rsidRDefault="00350575" w:rsidP="00350575">
      <w:pPr>
        <w:tabs>
          <w:tab w:val="left" w:pos="4180"/>
        </w:tabs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575" w:rsidRDefault="00350575" w:rsidP="00350575">
      <w:pPr>
        <w:pStyle w:val="30"/>
        <w:shd w:val="clear" w:color="auto" w:fill="auto"/>
        <w:spacing w:before="120" w:after="120" w:line="240" w:lineRule="auto"/>
        <w:contextualSpacing/>
        <w:rPr>
          <w:rFonts w:eastAsia="Times New Roman"/>
          <w:color w:val="000000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Рис. 10. Схема цепи развязки:</w:t>
      </w:r>
      <w:r w:rsidRPr="009D101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                    </w:t>
      </w:r>
      <w:r w:rsidRPr="00DB5D24">
        <w:rPr>
          <w:rFonts w:eastAsia="Times New Roman"/>
          <w:color w:val="000000"/>
          <w:sz w:val="24"/>
          <w:szCs w:val="24"/>
          <w:lang w:eastAsia="ru-RU"/>
        </w:rPr>
        <w:t xml:space="preserve">Рис. 11. Виды пробоя </w:t>
      </w:r>
      <w:r w:rsidRPr="00DB5D24">
        <w:rPr>
          <w:rFonts w:eastAsia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eastAsia="Times New Roman"/>
          <w:b/>
          <w:i/>
          <w:color w:val="000000"/>
          <w:sz w:val="24"/>
          <w:szCs w:val="24"/>
          <w:lang w:eastAsia="ru-RU"/>
        </w:rPr>
        <w:t>—</w:t>
      </w:r>
      <w:r w:rsidRPr="00DB5D24">
        <w:rPr>
          <w:rFonts w:eastAsia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eastAsia="Times New Roman"/>
          <w:color w:val="000000"/>
          <w:sz w:val="24"/>
          <w:szCs w:val="24"/>
          <w:lang w:eastAsia="ru-RU"/>
        </w:rPr>
        <w:t xml:space="preserve"> перехода</w:t>
      </w:r>
    </w:p>
    <w:p w:rsidR="00350575" w:rsidRDefault="00350575" w:rsidP="00350575">
      <w:pPr>
        <w:tabs>
          <w:tab w:val="left" w:pos="4180"/>
        </w:tabs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переключатель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управляет</w:t>
      </w:r>
    </w:p>
    <w:p w:rsidR="00350575" w:rsidRPr="009D1011" w:rsidRDefault="00350575" w:rsidP="00350575">
      <w:pPr>
        <w:tabs>
          <w:tab w:val="left" w:pos="4180"/>
        </w:tabs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обеими лампами,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только лампой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50575" w:rsidRPr="00DB5D24" w:rsidRDefault="00350575" w:rsidP="0035057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Пробой </w:t>
      </w:r>
      <w:r w:rsidRPr="00DB5D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</w:t>
      </w:r>
      <w:r w:rsidRPr="00DB5D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DB5D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n</w:t>
      </w:r>
      <w:r w:rsidRPr="00DB5D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-перехода и его виды</w:t>
      </w:r>
    </w:p>
    <w:p w:rsidR="00350575" w:rsidRDefault="00350575" w:rsidP="0035057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Пробой - это резкое изменение режима работы р-п-перехода при большом обратном напряжении. На вольтамперной характеристике точка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начало пробоя (рис, 11),</w:t>
      </w:r>
    </w:p>
    <w:p w:rsidR="00350575" w:rsidRPr="00EA7473" w:rsidRDefault="00350575" w:rsidP="00350575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три вида пробоя: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90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Туннельный пробой (точки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А-Б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50575" w:rsidRDefault="00350575" w:rsidP="00350575">
      <w:pPr>
        <w:numPr>
          <w:ilvl w:val="0"/>
          <w:numId w:val="1"/>
        </w:numPr>
        <w:tabs>
          <w:tab w:val="left" w:pos="90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Лавинный пробой (точки Б-В).</w:t>
      </w:r>
    </w:p>
    <w:p w:rsidR="00350575" w:rsidRPr="00EA7473" w:rsidRDefault="00350575" w:rsidP="00350575">
      <w:pPr>
        <w:numPr>
          <w:ilvl w:val="0"/>
          <w:numId w:val="1"/>
        </w:numPr>
        <w:tabs>
          <w:tab w:val="left" w:pos="90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Тепловой пробой (за точкой В).</w:t>
      </w:r>
      <w:r w:rsidRPr="00EA74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350575" w:rsidRPr="00DB5D24" w:rsidRDefault="00350575" w:rsidP="0035057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Туннельный пробой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возникает, когда электроны проникают за потенциальный барьер без преодоления самого барьера. Ток резко возрастает. При снятии напряжения пробой исчезает.</w:t>
      </w:r>
    </w:p>
    <w:p w:rsidR="00350575" w:rsidRPr="00DB5D24" w:rsidRDefault="00350575" w:rsidP="0035057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Лавинный пробой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возникает, когда электрон или дырка приобретаю! энергию, достаточную для ионизации атомов. При этом создается множество пар электрон-дырка. При снятии напряжения пробой исчезает.</w:t>
      </w:r>
    </w:p>
    <w:p w:rsidR="00350575" w:rsidRDefault="00350575" w:rsidP="0035057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Тепловой пробой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возникает при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недостаточном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теплоотводе, поэтому ток резко возрастает, кристалл плавится, р-п-переход разрушается.</w:t>
      </w:r>
    </w:p>
    <w:p w:rsidR="00350575" w:rsidRPr="000F7702" w:rsidRDefault="00350575" w:rsidP="00350575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7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Стабилитроны</w:t>
      </w:r>
    </w:p>
    <w:p w:rsidR="00350575" w:rsidRPr="00DB5D24" w:rsidRDefault="00350575" w:rsidP="0035057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Стабилитрон - это диод для стабилизации напряжения. Часто называется диод </w:t>
      </w:r>
      <w:proofErr w:type="spell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Зенера</w:t>
      </w:r>
      <w:proofErr w:type="spell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-диод.</w:t>
      </w:r>
    </w:p>
    <w:p w:rsidR="00350575" w:rsidRPr="00DB5D24" w:rsidRDefault="00350575" w:rsidP="0035057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Стабилитрон состоит из кристаллов полупроводников, которые на торцах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р-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-кристаллов содержат зоны повышенной проводимости, созданные неоднородной примесью (рис.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8).</w:t>
      </w:r>
    </w:p>
    <w:p w:rsidR="00350575" w:rsidRPr="00DB5D24" w:rsidRDefault="00350575" w:rsidP="00350575">
      <w:pPr>
        <w:tabs>
          <w:tab w:val="left" w:pos="906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575" w:rsidRPr="00DB5D24" w:rsidRDefault="00350575" w:rsidP="00350575">
      <w:pPr>
        <w:spacing w:before="120" w:after="12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E9107" wp14:editId="6FEE9E2B">
            <wp:extent cx="2318449" cy="124972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400" cy="12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</w:t>
      </w:r>
      <w:r w:rsidRPr="00DB5D24">
        <w:rPr>
          <w:noProof/>
          <w:sz w:val="24"/>
          <w:szCs w:val="24"/>
          <w:lang w:eastAsia="ru-RU"/>
        </w:rPr>
        <w:drawing>
          <wp:inline distT="0" distB="0" distL="0" distR="0" wp14:anchorId="3036D5A7" wp14:editId="42AF2F3A">
            <wp:extent cx="2380901" cy="12890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252" cy="12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75" w:rsidRPr="005F2315" w:rsidRDefault="00350575" w:rsidP="00350575">
      <w:pPr>
        <w:tabs>
          <w:tab w:val="left" w:pos="2805"/>
        </w:tabs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18. Конструкция стабилитрона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19. Пробой стабилитрона</w:t>
      </w:r>
    </w:p>
    <w:p w:rsidR="00350575" w:rsidRDefault="00350575" w:rsidP="00350575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color w:val="000000"/>
          <w:sz w:val="24"/>
          <w:szCs w:val="24"/>
          <w:lang w:eastAsia="ru-RU"/>
        </w:rPr>
      </w:pPr>
      <w:r w:rsidRPr="00DB5D24">
        <w:rPr>
          <w:sz w:val="24"/>
          <w:szCs w:val="24"/>
          <w:lang w:eastAsia="ru-RU"/>
        </w:rPr>
        <w:tab/>
        <w:t xml:space="preserve">                                                                                                               </w:t>
      </w:r>
      <w:r>
        <w:rPr>
          <w:sz w:val="24"/>
          <w:szCs w:val="24"/>
          <w:lang w:eastAsia="ru-RU"/>
        </w:rPr>
        <w:t xml:space="preserve">                                 </w:t>
      </w:r>
      <w:r w:rsidRPr="00DB5D24">
        <w:rPr>
          <w:rFonts w:eastAsia="Times New Roman"/>
          <w:color w:val="000000"/>
          <w:sz w:val="24"/>
          <w:szCs w:val="24"/>
          <w:lang w:eastAsia="ru-RU"/>
        </w:rPr>
        <w:t xml:space="preserve">Принцип действия - при подключении обратного напряжения в зонах повышенной </w:t>
      </w:r>
      <w:r w:rsidRPr="00DB5D24">
        <w:rPr>
          <w:rFonts w:eastAsia="Times New Roman"/>
          <w:color w:val="000000"/>
          <w:sz w:val="24"/>
          <w:szCs w:val="24"/>
          <w:lang w:eastAsia="ru-RU"/>
        </w:rPr>
        <w:lastRenderedPageBreak/>
        <w:t>проводимости возникает лавинное размножение носителей зарядов и пробой р</w:t>
      </w:r>
      <w:r w:rsidRPr="00DB5D24">
        <w:rPr>
          <w:rFonts w:eastAsia="Times New Roman"/>
          <w:color w:val="000000"/>
          <w:sz w:val="24"/>
          <w:szCs w:val="24"/>
        </w:rPr>
        <w:t>-</w:t>
      </w:r>
      <w:proofErr w:type="gramStart"/>
      <w:r w:rsidRPr="00DB5D24">
        <w:rPr>
          <w:rFonts w:eastAsia="Times New Roman"/>
          <w:color w:val="000000"/>
          <w:sz w:val="24"/>
          <w:szCs w:val="24"/>
          <w:lang w:val="en-US"/>
        </w:rPr>
        <w:t>n</w:t>
      </w:r>
      <w:proofErr w:type="gramEnd"/>
      <w:r w:rsidRPr="00DB5D24">
        <w:rPr>
          <w:rFonts w:eastAsia="Times New Roman"/>
          <w:color w:val="000000"/>
          <w:sz w:val="24"/>
          <w:szCs w:val="24"/>
        </w:rPr>
        <w:t>-</w:t>
      </w:r>
      <w:r w:rsidRPr="00DB5D24">
        <w:rPr>
          <w:rFonts w:eastAsia="Times New Roman"/>
          <w:color w:val="000000"/>
          <w:sz w:val="24"/>
          <w:szCs w:val="24"/>
          <w:lang w:eastAsia="ru-RU"/>
        </w:rPr>
        <w:t>перехода (рис. 19),</w:t>
      </w:r>
    </w:p>
    <w:p w:rsidR="00350575" w:rsidRPr="00DB5D24" w:rsidRDefault="00350575" w:rsidP="00350575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Параметры стабилитронов: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напряжение стабилизации (пробоя) - от 2.7 до сотен вольт (обычно 5-7 В);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 стабилизации;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сглаживания;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дифференциальное сопротивление;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температурный коэффициент;</w:t>
      </w:r>
    </w:p>
    <w:p w:rsidR="00350575" w:rsidRPr="00DB5D24" w:rsidRDefault="00350575" w:rsidP="00350575">
      <w:pPr>
        <w:numPr>
          <w:ilvl w:val="0"/>
          <w:numId w:val="1"/>
        </w:numPr>
        <w:tabs>
          <w:tab w:val="left" w:pos="69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максимальная мощность </w:t>
      </w:r>
      <w:proofErr w:type="spell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Рмакс</w:t>
      </w:r>
      <w:proofErr w:type="spell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0575" w:rsidRPr="00DB5D24" w:rsidRDefault="00350575" w:rsidP="00350575">
      <w:pPr>
        <w:tabs>
          <w:tab w:val="left" w:pos="3256"/>
        </w:tabs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1E7CE" wp14:editId="69E69703">
            <wp:extent cx="3726911" cy="1531268"/>
            <wp:effectExtent l="19050" t="0" r="6889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523" cy="15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75" w:rsidRPr="00DB5D24" w:rsidRDefault="00350575" w:rsidP="003505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20. Схема регулирования напряжения со стабилитроном</w:t>
      </w:r>
    </w:p>
    <w:p w:rsidR="00350575" w:rsidRPr="00DB5D24" w:rsidRDefault="00350575" w:rsidP="003505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работы - стабилитрон всегда включается в обратном направлении (рис. 20), и при превышении входного напряжения стабилитрон пробивается, лишний ток сбрасывается (например, на предохранитель), поэтому напряжение на выходе всегда будет постоянным.</w:t>
      </w:r>
    </w:p>
    <w:p w:rsidR="00350575" w:rsidRPr="00DB5D24" w:rsidRDefault="00350575" w:rsidP="003505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Контрольные вопросы</w:t>
      </w:r>
    </w:p>
    <w:p w:rsidR="00350575" w:rsidRPr="00E97481" w:rsidRDefault="00350575" w:rsidP="00350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7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отличаются между собой проводники, диэлектрики и полупроводники?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каких факторов зависит проводимость полупроводников?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отличаются электронная и дырочная проводимости?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10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образуется примесная электронная (дырочная) проводимость?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10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токи текут в электронно-дырочном переходе?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10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свойства р-п-перехода?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9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полупроводниковый диод?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бывают виды диодов?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9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случаях нужно соединять диоды последовательно, когда параллельно?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проверить исправность диода?</w:t>
      </w:r>
    </w:p>
    <w:p w:rsidR="00350575" w:rsidRPr="00DB5D24" w:rsidRDefault="00350575" w:rsidP="00350575">
      <w:pPr>
        <w:pStyle w:val="a3"/>
        <w:numPr>
          <w:ilvl w:val="0"/>
          <w:numId w:val="2"/>
        </w:numPr>
        <w:tabs>
          <w:tab w:val="left" w:pos="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Каково главное свойство диода?</w:t>
      </w:r>
    </w:p>
    <w:p w:rsidR="00350575" w:rsidRDefault="00350575" w:rsidP="00350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области применения диодов.</w:t>
      </w:r>
    </w:p>
    <w:p w:rsidR="00350575" w:rsidRPr="00441CAD" w:rsidRDefault="00350575" w:rsidP="00350575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называется пробоем  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-перехода? </w:t>
      </w:r>
    </w:p>
    <w:p w:rsidR="00350575" w:rsidRPr="00441CAD" w:rsidRDefault="00350575" w:rsidP="00350575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 вида пробоя 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-перехода</w:t>
      </w:r>
    </w:p>
    <w:p w:rsidR="00350575" w:rsidRDefault="00350575" w:rsidP="00350575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называется с</w:t>
      </w:r>
      <w:r w:rsidRPr="00ED6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табилитрон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ом?</w:t>
      </w:r>
      <w:r w:rsidRPr="00ED6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50575" w:rsidRPr="00441CAD" w:rsidRDefault="00350575" w:rsidP="00350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устройство стабилитрона </w:t>
      </w:r>
    </w:p>
    <w:p w:rsidR="00350575" w:rsidRPr="00441CAD" w:rsidRDefault="00350575" w:rsidP="00350575">
      <w:pPr>
        <w:pStyle w:val="30"/>
        <w:numPr>
          <w:ilvl w:val="0"/>
          <w:numId w:val="2"/>
        </w:numPr>
        <w:shd w:val="clear" w:color="auto" w:fill="auto"/>
        <w:spacing w:line="240" w:lineRule="auto"/>
        <w:contextualSpacing/>
        <w:rPr>
          <w:rFonts w:eastAsia="Times New Roman"/>
          <w:color w:val="000000"/>
          <w:sz w:val="24"/>
          <w:szCs w:val="24"/>
          <w:lang w:eastAsia="ru-RU"/>
        </w:rPr>
      </w:pPr>
      <w:r w:rsidRPr="00441CAD">
        <w:rPr>
          <w:rFonts w:eastAsia="Times New Roman"/>
          <w:color w:val="000000"/>
          <w:sz w:val="24"/>
          <w:szCs w:val="24"/>
          <w:lang w:eastAsia="ru-RU"/>
        </w:rPr>
        <w:t xml:space="preserve">Назовите принцип действия стабилитрона </w:t>
      </w:r>
    </w:p>
    <w:p w:rsidR="00350575" w:rsidRPr="00441CAD" w:rsidRDefault="00350575" w:rsidP="00350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Перечислите параметры стабилитронов </w:t>
      </w:r>
    </w:p>
    <w:p w:rsidR="005B4DF3" w:rsidRDefault="005B4DF3">
      <w:bookmarkStart w:id="0" w:name="_GoBack"/>
      <w:bookmarkEnd w:id="0"/>
    </w:p>
    <w:sectPr w:rsidR="005B4DF3" w:rsidSect="00C53EA1">
      <w:footerReference w:type="default" r:id="rId1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672"/>
      <w:docPartObj>
        <w:docPartGallery w:val="Page Numbers (Bottom of Page)"/>
        <w:docPartUnique/>
      </w:docPartObj>
    </w:sdtPr>
    <w:sdtEndPr/>
    <w:sdtContent>
      <w:p w:rsidR="000F7702" w:rsidRDefault="00350575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F7702" w:rsidRDefault="00350575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20.55pt" o:bullet="t">
        <v:imagedata r:id="rId1" o:title="marker"/>
      </v:shape>
    </w:pict>
  </w:numPicBullet>
  <w:abstractNum w:abstractNumId="0">
    <w:nsid w:val="00000001"/>
    <w:multiLevelType w:val="multilevel"/>
    <w:tmpl w:val="C3CAD7A8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4F92567F"/>
    <w:multiLevelType w:val="hybridMultilevel"/>
    <w:tmpl w:val="FB3CC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575"/>
    <w:rsid w:val="00350575"/>
    <w:rsid w:val="005B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350575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50575"/>
    <w:pPr>
      <w:shd w:val="clear" w:color="auto" w:fill="FFFFFF"/>
      <w:spacing w:after="0" w:line="188" w:lineRule="exact"/>
      <w:jc w:val="both"/>
    </w:pPr>
    <w:rPr>
      <w:rFonts w:ascii="Times New Roman" w:hAnsi="Times New Roman" w:cs="Times New Roman"/>
      <w:sz w:val="17"/>
      <w:szCs w:val="17"/>
    </w:rPr>
  </w:style>
  <w:style w:type="character" w:customStyle="1" w:styleId="8">
    <w:name w:val="Основной текст (8)_"/>
    <w:basedOn w:val="a0"/>
    <w:link w:val="80"/>
    <w:uiPriority w:val="99"/>
    <w:rsid w:val="00350575"/>
    <w:rPr>
      <w:rFonts w:ascii="Trebuchet MS" w:hAnsi="Trebuchet MS" w:cs="Trebuchet MS"/>
      <w:sz w:val="14"/>
      <w:szCs w:val="14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50575"/>
    <w:pPr>
      <w:shd w:val="clear" w:color="auto" w:fill="FFFFFF"/>
      <w:spacing w:after="0" w:line="162" w:lineRule="exact"/>
    </w:pPr>
    <w:rPr>
      <w:rFonts w:ascii="Trebuchet MS" w:hAnsi="Trebuchet MS" w:cs="Trebuchet MS"/>
      <w:sz w:val="14"/>
      <w:szCs w:val="14"/>
    </w:rPr>
  </w:style>
  <w:style w:type="paragraph" w:styleId="a3">
    <w:name w:val="List Paragraph"/>
    <w:basedOn w:val="a"/>
    <w:uiPriority w:val="34"/>
    <w:qFormat/>
    <w:rsid w:val="00350575"/>
    <w:pPr>
      <w:spacing w:after="160" w:line="259" w:lineRule="auto"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50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50575"/>
  </w:style>
  <w:style w:type="paragraph" w:styleId="a6">
    <w:name w:val="Balloon Text"/>
    <w:basedOn w:val="a"/>
    <w:link w:val="a7"/>
    <w:uiPriority w:val="99"/>
    <w:semiHidden/>
    <w:unhideWhenUsed/>
    <w:rsid w:val="0035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350575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50575"/>
    <w:pPr>
      <w:shd w:val="clear" w:color="auto" w:fill="FFFFFF"/>
      <w:spacing w:after="0" w:line="188" w:lineRule="exact"/>
      <w:jc w:val="both"/>
    </w:pPr>
    <w:rPr>
      <w:rFonts w:ascii="Times New Roman" w:hAnsi="Times New Roman" w:cs="Times New Roman"/>
      <w:sz w:val="17"/>
      <w:szCs w:val="17"/>
    </w:rPr>
  </w:style>
  <w:style w:type="character" w:customStyle="1" w:styleId="8">
    <w:name w:val="Основной текст (8)_"/>
    <w:basedOn w:val="a0"/>
    <w:link w:val="80"/>
    <w:uiPriority w:val="99"/>
    <w:rsid w:val="00350575"/>
    <w:rPr>
      <w:rFonts w:ascii="Trebuchet MS" w:hAnsi="Trebuchet MS" w:cs="Trebuchet MS"/>
      <w:sz w:val="14"/>
      <w:szCs w:val="14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50575"/>
    <w:pPr>
      <w:shd w:val="clear" w:color="auto" w:fill="FFFFFF"/>
      <w:spacing w:after="0" w:line="162" w:lineRule="exact"/>
    </w:pPr>
    <w:rPr>
      <w:rFonts w:ascii="Trebuchet MS" w:hAnsi="Trebuchet MS" w:cs="Trebuchet MS"/>
      <w:sz w:val="14"/>
      <w:szCs w:val="14"/>
    </w:rPr>
  </w:style>
  <w:style w:type="paragraph" w:styleId="a3">
    <w:name w:val="List Paragraph"/>
    <w:basedOn w:val="a"/>
    <w:uiPriority w:val="34"/>
    <w:qFormat/>
    <w:rsid w:val="00350575"/>
    <w:pPr>
      <w:spacing w:after="160" w:line="259" w:lineRule="auto"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50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50575"/>
  </w:style>
  <w:style w:type="paragraph" w:styleId="a6">
    <w:name w:val="Balloon Text"/>
    <w:basedOn w:val="a"/>
    <w:link w:val="a7"/>
    <w:uiPriority w:val="99"/>
    <w:semiHidden/>
    <w:unhideWhenUsed/>
    <w:rsid w:val="0035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2019-02-06T17:21:00Z</dcterms:created>
  <dcterms:modified xsi:type="dcterms:W3CDTF">2019-02-06T17:22:00Z</dcterms:modified>
</cp:coreProperties>
</file>