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8E5" w:rsidRPr="00DB5D24" w:rsidRDefault="00EE78E5" w:rsidP="00EE78E5">
      <w:pPr>
        <w:shd w:val="clear" w:color="auto" w:fill="FFFFFF"/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B5D24">
        <w:rPr>
          <w:rFonts w:ascii="Times New Roman" w:hAnsi="Times New Roman" w:cs="Times New Roman"/>
          <w:b/>
          <w:sz w:val="24"/>
          <w:szCs w:val="24"/>
        </w:rPr>
        <w:t>Тема 2 Полупроводниковые приборы</w:t>
      </w:r>
    </w:p>
    <w:p w:rsidR="00EE78E5" w:rsidRPr="00DB5D24" w:rsidRDefault="00EE78E5" w:rsidP="00EE78E5">
      <w:pPr>
        <w:shd w:val="clear" w:color="auto" w:fill="FFFFFF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8E5" w:rsidRPr="00DB5D24" w:rsidRDefault="00EE78E5" w:rsidP="00EE78E5">
      <w:pPr>
        <w:shd w:val="clear" w:color="auto" w:fill="FFFFFF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B5D24">
        <w:rPr>
          <w:rFonts w:ascii="Times New Roman" w:hAnsi="Times New Roman" w:cs="Times New Roman"/>
          <w:spacing w:val="-5"/>
          <w:sz w:val="24"/>
          <w:szCs w:val="24"/>
        </w:rPr>
        <w:t>50.Электрофизические свойства полупроводников.</w:t>
      </w:r>
      <w:r w:rsidRPr="00DB5D2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EE78E5" w:rsidRPr="00DB5D24" w:rsidRDefault="00EE78E5" w:rsidP="00EE78E5">
      <w:pPr>
        <w:shd w:val="clear" w:color="auto" w:fill="FFFFFF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B5D24">
        <w:rPr>
          <w:rFonts w:ascii="Times New Roman" w:hAnsi="Times New Roman" w:cs="Times New Roman"/>
          <w:spacing w:val="-6"/>
          <w:sz w:val="24"/>
          <w:szCs w:val="24"/>
        </w:rPr>
        <w:t>51.3лектрснно-дырочный переход и</w:t>
      </w:r>
      <w:r w:rsidRPr="00DB5D24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 w:rsidRPr="00DB5D24">
        <w:rPr>
          <w:rFonts w:ascii="Times New Roman" w:hAnsi="Times New Roman" w:cs="Times New Roman"/>
          <w:spacing w:val="-6"/>
          <w:sz w:val="24"/>
          <w:szCs w:val="24"/>
        </w:rPr>
        <w:t>его свойства.</w:t>
      </w:r>
      <w:r w:rsidRPr="00DB5D2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5D24">
        <w:rPr>
          <w:rFonts w:ascii="Times New Roman" w:hAnsi="Times New Roman" w:cs="Times New Roman"/>
          <w:spacing w:val="-9"/>
          <w:sz w:val="24"/>
          <w:szCs w:val="24"/>
        </w:rPr>
        <w:t>52.Устройство</w:t>
      </w:r>
      <w:proofErr w:type="gramStart"/>
      <w:r w:rsidRPr="00DB5D24">
        <w:rPr>
          <w:rFonts w:ascii="Times New Roman" w:hAnsi="Times New Roman" w:cs="Times New Roman"/>
          <w:spacing w:val="-9"/>
          <w:sz w:val="24"/>
          <w:szCs w:val="24"/>
        </w:rPr>
        <w:t>.</w:t>
      </w:r>
      <w:proofErr w:type="gramEnd"/>
      <w:r w:rsidRPr="00DB5D2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gramStart"/>
      <w:r w:rsidRPr="00DB5D24">
        <w:rPr>
          <w:rFonts w:ascii="Times New Roman" w:hAnsi="Times New Roman" w:cs="Times New Roman"/>
          <w:spacing w:val="-9"/>
          <w:sz w:val="24"/>
          <w:szCs w:val="24"/>
        </w:rPr>
        <w:t>п</w:t>
      </w:r>
      <w:proofErr w:type="gramEnd"/>
      <w:r w:rsidRPr="00DB5D24">
        <w:rPr>
          <w:rFonts w:ascii="Times New Roman" w:hAnsi="Times New Roman" w:cs="Times New Roman"/>
          <w:spacing w:val="-9"/>
          <w:sz w:val="24"/>
          <w:szCs w:val="24"/>
        </w:rPr>
        <w:t xml:space="preserve">рименение, характеристики полупроводниковых диодов. </w:t>
      </w:r>
      <w:r w:rsidRPr="00DB5D24">
        <w:rPr>
          <w:rFonts w:ascii="Times New Roman" w:hAnsi="Times New Roman" w:cs="Times New Roman"/>
          <w:sz w:val="24"/>
          <w:szCs w:val="24"/>
        </w:rPr>
        <w:t>Стабилитроны</w:t>
      </w:r>
    </w:p>
    <w:p w:rsidR="00EE78E5" w:rsidRPr="00DB5D24" w:rsidRDefault="00EE78E5" w:rsidP="00EE78E5">
      <w:pPr>
        <w:shd w:val="clear" w:color="auto" w:fill="FFFFFF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EE78E5" w:rsidRPr="00DB5D24" w:rsidRDefault="00EE78E5" w:rsidP="00EE78E5">
      <w:pPr>
        <w:shd w:val="clear" w:color="auto" w:fill="FFFFFF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B5D24">
        <w:rPr>
          <w:rFonts w:ascii="Times New Roman" w:hAnsi="Times New Roman" w:cs="Times New Roman"/>
          <w:spacing w:val="-5"/>
          <w:sz w:val="24"/>
          <w:szCs w:val="24"/>
        </w:rPr>
        <w:t>50.Электрофизические свойства полупроводников.</w:t>
      </w:r>
      <w:r w:rsidRPr="00DB5D2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EE78E5" w:rsidRPr="00DB5D24" w:rsidRDefault="00EE78E5" w:rsidP="00EE78E5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Проводники, полупроводники, диэлектрики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Проводники, полупроводники и диэлектрики отличаются друг от друга видом носителей заряда и величиной удельного сопротивления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15): проводники имеют </w:t>
      </w:r>
      <w:r w:rsidRPr="00DB5D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10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-6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10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-4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Ом см, полупроводники 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2090957" wp14:editId="7FB80227">
            <wp:simplePos x="0" y="0"/>
            <wp:positionH relativeFrom="column">
              <wp:posOffset>2540</wp:posOffset>
            </wp:positionH>
            <wp:positionV relativeFrom="paragraph">
              <wp:posOffset>904875</wp:posOffset>
            </wp:positionV>
            <wp:extent cx="2272030" cy="287845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DB5D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10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-4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 10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10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Ом см, диэлектрики р = 10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10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 10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15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.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spell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Удельное сопротивление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численно равно сопротивлению проводника длиной 1 см и площадью поперечного сечения 1 мм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Носители зарядов в проводниках - электроны, в полупроводниках - электроны и дырки, в диэлектриках их нет.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Проводники - металлы и их сплавы, полупроводники - германий, кремний, селен, арсенид галлия, оксид меди, диэлектрики - картон, фарфор, кварц, пластмассы, керамика.</w:t>
      </w:r>
      <w:proofErr w:type="gramEnd"/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нормальных условиях у полупроводниковых кристаллов относительно немного свободных электронов (рис. 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16).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0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градусов Кельвина 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у кремния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свободных электронов нет (как у диэлектрика).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проводимость полупроводника зависит от температуры электрического поля, освещенности и сжатия, то под действием этих факторов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 может быть вырван из связей и покинуть свое место. На его </w:t>
      </w:r>
      <w:r w:rsidRPr="00DB5D24">
        <w:rPr>
          <w:rFonts w:ascii="Times New Roman" w:eastAsia="Times New Roman" w:hAnsi="Times New Roman" w:cs="Times New Roman"/>
          <w:bCs/>
          <w:color w:val="000000"/>
          <w:spacing w:val="10"/>
          <w:sz w:val="24"/>
          <w:szCs w:val="24"/>
          <w:lang w:eastAsia="ru-RU"/>
        </w:rPr>
        <w:t>прежнем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месте образуется так называемая «дырка» (рис. 17). О</w:t>
      </w:r>
      <w:r w:rsidRPr="00DB5D24">
        <w:rPr>
          <w:rFonts w:ascii="Times New Roman" w:eastAsia="Times New Roman" w:hAnsi="Times New Roman" w:cs="Times New Roman"/>
          <w:bCs/>
          <w:color w:val="000000"/>
          <w:spacing w:val="10"/>
          <w:sz w:val="24"/>
          <w:szCs w:val="24"/>
          <w:lang w:eastAsia="ru-RU"/>
        </w:rPr>
        <w:t>на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обладает положительным зарядом.</w:t>
      </w:r>
    </w:p>
    <w:p w:rsidR="00EE78E5" w:rsidRPr="00DB5D24" w:rsidRDefault="00EE78E5" w:rsidP="00EE78E5">
      <w:pPr>
        <w:pStyle w:val="30"/>
        <w:shd w:val="clear" w:color="auto" w:fill="auto"/>
        <w:spacing w:before="120" w:after="120" w:line="240" w:lineRule="auto"/>
        <w:ind w:firstLine="709"/>
        <w:contextualSpacing/>
        <w:rPr>
          <w:rFonts w:eastAsia="Times New Roman"/>
          <w:color w:val="000000"/>
          <w:sz w:val="24"/>
          <w:szCs w:val="24"/>
          <w:lang w:eastAsia="ru-RU"/>
        </w:rPr>
      </w:pPr>
    </w:p>
    <w:p w:rsidR="00EE78E5" w:rsidRPr="00DB5D24" w:rsidRDefault="00EE78E5" w:rsidP="00EE78E5">
      <w:pPr>
        <w:pStyle w:val="30"/>
        <w:shd w:val="clear" w:color="auto" w:fill="auto"/>
        <w:spacing w:before="120" w:after="120" w:line="240" w:lineRule="auto"/>
        <w:ind w:firstLine="709"/>
        <w:contextualSpacing/>
        <w:rPr>
          <w:rFonts w:eastAsia="Times New Roman"/>
          <w:color w:val="000000"/>
          <w:sz w:val="24"/>
          <w:szCs w:val="24"/>
          <w:lang w:eastAsia="ru-RU"/>
        </w:rPr>
      </w:pPr>
    </w:p>
    <w:p w:rsidR="00EE78E5" w:rsidRPr="00DB5D24" w:rsidRDefault="00EE78E5" w:rsidP="00EE78E5">
      <w:pPr>
        <w:pStyle w:val="30"/>
        <w:shd w:val="clear" w:color="auto" w:fill="auto"/>
        <w:spacing w:before="120" w:after="120" w:line="240" w:lineRule="auto"/>
        <w:contextualSpacing/>
        <w:rPr>
          <w:rFonts w:eastAsia="Times New Roman"/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Рис. 15. Удельные сопротивления материалов</w:t>
      </w:r>
    </w:p>
    <w:p w:rsidR="00EE78E5" w:rsidRPr="00DB5D24" w:rsidRDefault="00EE78E5" w:rsidP="00EE78E5">
      <w:pPr>
        <w:spacing w:before="120" w:after="12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37912C" wp14:editId="5BC91A54">
            <wp:extent cx="4037427" cy="1731974"/>
            <wp:effectExtent l="19050" t="0" r="117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690" cy="17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E5" w:rsidRPr="00DB5D24" w:rsidRDefault="00EE78E5" w:rsidP="00EE78E5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78E5" w:rsidRPr="00DB5D24" w:rsidRDefault="00EE78E5" w:rsidP="00EE78E5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16. Кристалл кремния до нагрева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Рис. 17. Образование </w:t>
      </w:r>
      <w:r w:rsidRPr="00DB5D2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дырки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при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EE78E5" w:rsidRPr="00DB5D24" w:rsidRDefault="00EE78E5" w:rsidP="00EE78E5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собственной  проводимости    </w:t>
      </w:r>
    </w:p>
    <w:p w:rsidR="00EE78E5" w:rsidRPr="00DB5D24" w:rsidRDefault="00EE78E5" w:rsidP="00EE78E5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Электронная проводимость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когда перемещаются электроны, дырочная -  когда перемещаются дырки.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электронной проводимости </w:t>
      </w:r>
      <w:r w:rsidRPr="00DB5D24">
        <w:rPr>
          <w:rFonts w:ascii="Times New Roman" w:eastAsia="Times New Roman" w:hAnsi="Times New Roman" w:cs="Times New Roman"/>
          <w:bCs/>
          <w:color w:val="000000"/>
          <w:spacing w:val="10"/>
          <w:sz w:val="24"/>
          <w:szCs w:val="24"/>
          <w:lang w:eastAsia="ru-RU"/>
        </w:rPr>
        <w:t>электрон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проходит всю длину материала, при дырочной - не всю длину материала, только до свободной дырки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</w:t>
      </w:r>
      <w:r w:rsidRPr="00DB5D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эстафета электронов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Такая проводимость полупроводников называется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собственной проводимостью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внести в полупроводник другие химические элементы, то можно  получить преобладание дырок над свободными электронами или преобладание  электронов над дырками.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Например, при добавлении в кремний валентностью 4 мышьяка валентностью 5 четыре атома мышьяка образуют заполненные  связи с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соседними атомами кремния, а пятый электрон будет свободным</w:t>
      </w:r>
      <w:r w:rsidRPr="00DB5D2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. Это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 электронную проводимость (рис. 18).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добавлении в кремний валентностью 4 индия валентностью 3 три  валентных электрона индия связываются с тремя атомами, а связи с четвёртым атомом   не будет. В связь вступает ближайший атом кремния, и там образуется дырка.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повышается дырочная проводимость {рис. 19).</w:t>
      </w:r>
      <w:proofErr w:type="gramEnd"/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8E5" w:rsidRPr="00DB5D24" w:rsidRDefault="00EE78E5" w:rsidP="00EE78E5">
      <w:pPr>
        <w:tabs>
          <w:tab w:val="left" w:pos="1913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3DE15" wp14:editId="286BB61B">
            <wp:extent cx="5324567" cy="2293034"/>
            <wp:effectExtent l="19050" t="0" r="943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411" cy="231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E5" w:rsidRPr="00DB5D24" w:rsidRDefault="00EE78E5" w:rsidP="00EE78E5">
      <w:pPr>
        <w:tabs>
          <w:tab w:val="left" w:pos="4030"/>
          <w:tab w:val="left" w:pos="8546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Рис. 18. Увеличение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электронной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Рис. 19. Увеличение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дырочной</w:t>
      </w:r>
      <w:proofErr w:type="gramEnd"/>
    </w:p>
    <w:p w:rsidR="00EE78E5" w:rsidRPr="00DB5D24" w:rsidRDefault="00EE78E5" w:rsidP="00EE78E5">
      <w:pPr>
        <w:tabs>
          <w:tab w:val="left" w:pos="4030"/>
          <w:tab w:val="left" w:pos="8546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n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–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проводимости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индия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-проводимости с помощью мышьяка</w:t>
      </w:r>
    </w:p>
    <w:p w:rsidR="00EE78E5" w:rsidRPr="00DB5D24" w:rsidRDefault="00EE78E5" w:rsidP="00EE78E5">
      <w:pPr>
        <w:tabs>
          <w:tab w:val="left" w:pos="4030"/>
          <w:tab w:val="left" w:pos="8546"/>
        </w:tabs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При добавлении 0,001% мышьяка в германий проводимость увеличивается примерно в 10000 раз. Но собственная проводимость может превысить примесную, если германий нагреть выше 100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°С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кремний - выше 200°С.</w:t>
      </w:r>
    </w:p>
    <w:p w:rsidR="00EE78E5" w:rsidRPr="00DB5D24" w:rsidRDefault="00EE78E5" w:rsidP="00EE78E5">
      <w:pPr>
        <w:shd w:val="clear" w:color="auto" w:fill="FFFFFF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8E5" w:rsidRPr="00DB5D24" w:rsidRDefault="00EE78E5" w:rsidP="00EE78E5">
      <w:pPr>
        <w:shd w:val="clear" w:color="auto" w:fill="FFFFFF"/>
        <w:spacing w:before="120" w:after="120" w:line="240" w:lineRule="auto"/>
        <w:contextualSpacing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DB5D24">
        <w:rPr>
          <w:rFonts w:ascii="Times New Roman" w:hAnsi="Times New Roman" w:cs="Times New Roman"/>
          <w:b/>
          <w:spacing w:val="-6"/>
          <w:sz w:val="24"/>
          <w:szCs w:val="24"/>
        </w:rPr>
        <w:t>51.3лектрснно-дырочный переход и</w:t>
      </w:r>
      <w:r w:rsidRPr="00DB5D24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 xml:space="preserve"> </w:t>
      </w:r>
      <w:r w:rsidRPr="00DB5D24">
        <w:rPr>
          <w:rFonts w:ascii="Times New Roman" w:hAnsi="Times New Roman" w:cs="Times New Roman"/>
          <w:b/>
          <w:spacing w:val="-6"/>
          <w:sz w:val="24"/>
          <w:szCs w:val="24"/>
        </w:rPr>
        <w:t>его свойства.</w:t>
      </w:r>
      <w:r w:rsidRPr="00DB5D24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</w:p>
    <w:p w:rsidR="00EE78E5" w:rsidRPr="00DB5D24" w:rsidRDefault="00EE78E5" w:rsidP="00EE78E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соединить два полупроводника, один из которых с электронной проводимостью, а другой - с‘ дырочной, то в кристалле возникает внутренний ток (диффузионный). При этом дырки переходят в зону «п», а электроны - в зону «р». По краям стыка образуется избыток дырок и электронов. На самом стыке образуется обедненная зона. От избытка дырок и электронов создается электрическое поле, препятствующее дальнейшему перетеканию дырок и электронов: потенциальный барьер (рис. 20). Но ток будет течь обратно (дрейфовый ток), он зависит от температуры, поэтому также называется тепловой ток. Соединение двух полупроводников с разной проводимостью называется р-п-переходом.</w:t>
      </w:r>
    </w:p>
    <w:p w:rsidR="00EE78E5" w:rsidRPr="00DB5D24" w:rsidRDefault="00EE78E5" w:rsidP="00EE78E5">
      <w:pPr>
        <w:tabs>
          <w:tab w:val="left" w:pos="516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5E18E" wp14:editId="791AE3D1">
            <wp:extent cx="6083150" cy="15632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958" cy="15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E5" w:rsidRPr="00DB5D24" w:rsidRDefault="00EE78E5" w:rsidP="00EE78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Рис, 20, р-п-переход без внешнего напряжения          Рис. 21,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Вольтамперная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78E5" w:rsidRPr="00DB5D24" w:rsidRDefault="00EE78E5" w:rsidP="00EE7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характеристика р-п перехода</w:t>
      </w:r>
    </w:p>
    <w:p w:rsidR="005B4DF3" w:rsidRDefault="005B4DF3"/>
    <w:sectPr w:rsidR="005B4DF3" w:rsidSect="00EE78E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E5"/>
    <w:rsid w:val="005B4DF3"/>
    <w:rsid w:val="00EE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EE78E5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E78E5"/>
    <w:pPr>
      <w:shd w:val="clear" w:color="auto" w:fill="FFFFFF"/>
      <w:spacing w:after="0" w:line="188" w:lineRule="exact"/>
      <w:jc w:val="both"/>
    </w:pPr>
    <w:rPr>
      <w:rFonts w:ascii="Times New Roman" w:hAnsi="Times New Roman" w:cs="Times New Roman"/>
      <w:sz w:val="17"/>
      <w:szCs w:val="17"/>
    </w:rPr>
  </w:style>
  <w:style w:type="paragraph" w:styleId="a3">
    <w:name w:val="Balloon Text"/>
    <w:basedOn w:val="a"/>
    <w:link w:val="a4"/>
    <w:uiPriority w:val="99"/>
    <w:semiHidden/>
    <w:unhideWhenUsed/>
    <w:rsid w:val="00EE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EE78E5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E78E5"/>
    <w:pPr>
      <w:shd w:val="clear" w:color="auto" w:fill="FFFFFF"/>
      <w:spacing w:after="0" w:line="188" w:lineRule="exact"/>
      <w:jc w:val="both"/>
    </w:pPr>
    <w:rPr>
      <w:rFonts w:ascii="Times New Roman" w:hAnsi="Times New Roman" w:cs="Times New Roman"/>
      <w:sz w:val="17"/>
      <w:szCs w:val="17"/>
    </w:rPr>
  </w:style>
  <w:style w:type="paragraph" w:styleId="a3">
    <w:name w:val="Balloon Text"/>
    <w:basedOn w:val="a"/>
    <w:link w:val="a4"/>
    <w:uiPriority w:val="99"/>
    <w:semiHidden/>
    <w:unhideWhenUsed/>
    <w:rsid w:val="00EE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2019-02-06T17:16:00Z</dcterms:created>
  <dcterms:modified xsi:type="dcterms:W3CDTF">2019-02-06T17:18:00Z</dcterms:modified>
</cp:coreProperties>
</file>