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D0" w:rsidRPr="009A4349" w:rsidRDefault="005511D0" w:rsidP="00551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349">
        <w:rPr>
          <w:rFonts w:ascii="Times New Roman" w:hAnsi="Times New Roman" w:cs="Times New Roman"/>
          <w:sz w:val="28"/>
          <w:szCs w:val="28"/>
        </w:rPr>
        <w:t xml:space="preserve">Задание  </w:t>
      </w:r>
      <w:r w:rsidRPr="009A4349">
        <w:rPr>
          <w:rFonts w:ascii="Times New Roman" w:hAnsi="Times New Roman" w:cs="Times New Roman"/>
          <w:sz w:val="28"/>
          <w:szCs w:val="28"/>
        </w:rPr>
        <w:t>законспектировать</w:t>
      </w:r>
    </w:p>
    <w:p w:rsidR="005511D0" w:rsidRPr="00AE5185" w:rsidRDefault="005511D0" w:rsidP="00551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185">
        <w:rPr>
          <w:rFonts w:ascii="Times New Roman" w:hAnsi="Times New Roman" w:cs="Times New Roman"/>
          <w:sz w:val="28"/>
          <w:szCs w:val="28"/>
        </w:rPr>
        <w:t xml:space="preserve">Фотоотчёт 1 файла прислать на эл. почту: </w:t>
      </w:r>
    </w:p>
    <w:p w:rsidR="005511D0" w:rsidRPr="00AE5185" w:rsidRDefault="005511D0" w:rsidP="005511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185">
        <w:rPr>
          <w:rFonts w:ascii="Times New Roman" w:hAnsi="Times New Roman" w:cs="Times New Roman"/>
          <w:sz w:val="28"/>
          <w:szCs w:val="28"/>
        </w:rPr>
        <w:t>03.05 (8:30 – 10:00);</w:t>
      </w:r>
    </w:p>
    <w:p w:rsidR="005511D0" w:rsidRPr="00AE5185" w:rsidRDefault="005511D0" w:rsidP="009A4349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511D0" w:rsidRDefault="005511D0" w:rsidP="005511D0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C5A">
        <w:rPr>
          <w:rFonts w:ascii="Times New Roman" w:hAnsi="Times New Roman" w:cs="Times New Roman"/>
          <w:b/>
          <w:bCs/>
          <w:sz w:val="28"/>
          <w:szCs w:val="28"/>
        </w:rPr>
        <w:t>Принцип действия генератора постоянного тока</w:t>
      </w:r>
    </w:p>
    <w:p w:rsidR="005511D0" w:rsidRDefault="005511D0" w:rsidP="005511D0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11D0" w:rsidRPr="00C353B1" w:rsidRDefault="005511D0" w:rsidP="005511D0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806">
        <w:rPr>
          <w:rFonts w:ascii="Times New Roman" w:hAnsi="Times New Roman" w:cs="Times New Roman"/>
          <w:sz w:val="28"/>
          <w:szCs w:val="28"/>
        </w:rPr>
        <w:t>Принцип работы генератора постоянного тока основан на возникновении ЭДС в рамке, вращающейся в магнитном поле (</w:t>
      </w:r>
      <w:r w:rsidRPr="00643262">
        <w:rPr>
          <w:rFonts w:ascii="Times New Roman" w:hAnsi="Times New Roman" w:cs="Times New Roman"/>
          <w:sz w:val="28"/>
          <w:szCs w:val="28"/>
        </w:rPr>
        <w:t>Рисунок 6).</w:t>
      </w:r>
    </w:p>
    <w:p w:rsidR="005511D0" w:rsidRDefault="005511D0" w:rsidP="005511D0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2FA8EA" wp14:editId="5E6FF2EC">
            <wp:extent cx="2804445" cy="2340752"/>
            <wp:effectExtent l="0" t="0" r="0" b="254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1465" cy="234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07C72061" wp14:editId="7D31D824">
            <wp:extent cx="2377394" cy="2593075"/>
            <wp:effectExtent l="0" t="0" r="444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6722" cy="260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1D0" w:rsidRDefault="005511D0" w:rsidP="005511D0">
      <w:pPr>
        <w:tabs>
          <w:tab w:val="left" w:pos="5867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11D0" w:rsidRDefault="005511D0" w:rsidP="005511D0">
      <w:pPr>
        <w:tabs>
          <w:tab w:val="left" w:pos="5867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Рисунок 6</w:t>
      </w:r>
      <w:r w:rsidRPr="002E73F6">
        <w:t xml:space="preserve"> </w:t>
      </w:r>
      <w:r w:rsidRPr="002E73F6">
        <w:rPr>
          <w:rFonts w:ascii="Times New Roman" w:hAnsi="Times New Roman" w:cs="Times New Roman"/>
          <w:sz w:val="28"/>
          <w:szCs w:val="28"/>
        </w:rPr>
        <w:t xml:space="preserve">Возникновение ЭДС </w:t>
      </w:r>
      <w:r>
        <w:rPr>
          <w:rFonts w:ascii="Times New Roman" w:hAnsi="Times New Roman" w:cs="Times New Roman"/>
          <w:sz w:val="28"/>
          <w:szCs w:val="28"/>
        </w:rPr>
        <w:t xml:space="preserve">                  Рисунок 7 Устройство коллектора   </w:t>
      </w:r>
    </w:p>
    <w:p w:rsidR="005511D0" w:rsidRPr="002E73F6" w:rsidRDefault="005511D0" w:rsidP="005511D0">
      <w:pPr>
        <w:tabs>
          <w:tab w:val="left" w:pos="5867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3F6">
        <w:rPr>
          <w:rFonts w:ascii="Times New Roman" w:hAnsi="Times New Roman" w:cs="Times New Roman"/>
          <w:sz w:val="28"/>
          <w:szCs w:val="28"/>
        </w:rPr>
        <w:t xml:space="preserve">в рамке,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E73F6">
        <w:rPr>
          <w:rFonts w:ascii="Times New Roman" w:hAnsi="Times New Roman" w:cs="Times New Roman"/>
          <w:sz w:val="28"/>
          <w:szCs w:val="28"/>
        </w:rPr>
        <w:t>вращающейся в магнитном 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1D0" w:rsidRDefault="005511D0" w:rsidP="005511D0">
      <w:pPr>
        <w:tabs>
          <w:tab w:val="left" w:pos="5867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11D0" w:rsidRDefault="005511D0" w:rsidP="005511D0">
      <w:pPr>
        <w:tabs>
          <w:tab w:val="left" w:pos="58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73F6">
        <w:rPr>
          <w:rFonts w:ascii="Times New Roman" w:hAnsi="Times New Roman" w:cs="Times New Roman"/>
          <w:sz w:val="28"/>
          <w:szCs w:val="28"/>
        </w:rPr>
        <w:t xml:space="preserve">ри вращении рамки индуцируемая в ней ЭДС будет изменяться по синусоиде, т. е. за один оборот дважды поменяет знак. Чтобы ток во внешней цепи имел одно направление (постоянное), применяют </w:t>
      </w:r>
      <w:r w:rsidRPr="00AD3739">
        <w:rPr>
          <w:rFonts w:ascii="Times New Roman" w:hAnsi="Times New Roman" w:cs="Times New Roman"/>
          <w:b/>
          <w:i/>
          <w:color w:val="7030A0"/>
          <w:sz w:val="28"/>
          <w:szCs w:val="28"/>
        </w:rPr>
        <w:t>коллектор</w:t>
      </w:r>
      <w:r w:rsidRPr="002E7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3F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Рис. 7</w:t>
      </w:r>
      <w:r w:rsidRPr="002E73F6">
        <w:rPr>
          <w:rFonts w:ascii="Times New Roman" w:hAnsi="Times New Roman" w:cs="Times New Roman"/>
          <w:sz w:val="28"/>
          <w:szCs w:val="28"/>
        </w:rPr>
        <w:t xml:space="preserve">) — два полукольца-пластины (4), соединенных с концами (1) рамки, которые через щетки (2, 3) соединяются с внешней цепью. </w:t>
      </w:r>
    </w:p>
    <w:p w:rsidR="005511D0" w:rsidRPr="00FA20B2" w:rsidRDefault="005511D0" w:rsidP="005511D0">
      <w:pPr>
        <w:tabs>
          <w:tab w:val="left" w:pos="58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3F6">
        <w:rPr>
          <w:rFonts w:ascii="Times New Roman" w:hAnsi="Times New Roman" w:cs="Times New Roman"/>
          <w:sz w:val="28"/>
          <w:szCs w:val="28"/>
        </w:rPr>
        <w:t>Как только рамка повернется на 180° и ЭДС начнет менять знак, полукольца коллектора поменяются местами. Благодаря этому направление тока во внешней цепи останется неизменным, хотя его величина будет изменяться (пульсировать) (</w:t>
      </w:r>
      <w:r w:rsidRPr="00F620E5">
        <w:rPr>
          <w:rFonts w:ascii="Times New Roman" w:hAnsi="Times New Roman" w:cs="Times New Roman"/>
          <w:sz w:val="28"/>
          <w:szCs w:val="28"/>
        </w:rPr>
        <w:t>Рисунок 8</w:t>
      </w:r>
      <w:r w:rsidRPr="002E73F6">
        <w:rPr>
          <w:rFonts w:ascii="Times New Roman" w:hAnsi="Times New Roman" w:cs="Times New Roman"/>
          <w:sz w:val="28"/>
          <w:szCs w:val="28"/>
        </w:rPr>
        <w:t>).</w:t>
      </w:r>
    </w:p>
    <w:p w:rsidR="005511D0" w:rsidRDefault="005511D0" w:rsidP="005511D0">
      <w:pPr>
        <w:tabs>
          <w:tab w:val="left" w:pos="58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3F6">
        <w:rPr>
          <w:rFonts w:ascii="Times New Roman" w:hAnsi="Times New Roman" w:cs="Times New Roman"/>
          <w:sz w:val="28"/>
          <w:szCs w:val="28"/>
        </w:rPr>
        <w:t xml:space="preserve">Если поместить на якоре два витка под углом 90° один к другому и концы этих витков соединить с четырьмя коллекторными пластинами, то пульсация </w:t>
      </w:r>
      <w:r>
        <w:rPr>
          <w:rFonts w:ascii="Times New Roman" w:hAnsi="Times New Roman" w:cs="Times New Roman"/>
          <w:sz w:val="28"/>
          <w:szCs w:val="28"/>
        </w:rPr>
        <w:t>ЭДС</w:t>
      </w:r>
      <w:r w:rsidRPr="002E73F6">
        <w:rPr>
          <w:rFonts w:ascii="Times New Roman" w:hAnsi="Times New Roman" w:cs="Times New Roman"/>
          <w:sz w:val="28"/>
          <w:szCs w:val="28"/>
        </w:rPr>
        <w:t xml:space="preserve"> и тока во внешней цепи значительно уменьшится. При увеличении числа коллекторных пластин пульсация быстро уменьшается и </w:t>
      </w:r>
      <w:proofErr w:type="gramStart"/>
      <w:r w:rsidRPr="002E73F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E73F6">
        <w:rPr>
          <w:rFonts w:ascii="Times New Roman" w:hAnsi="Times New Roman" w:cs="Times New Roman"/>
          <w:sz w:val="28"/>
          <w:szCs w:val="28"/>
        </w:rPr>
        <w:t xml:space="preserve"> большом </w:t>
      </w: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2E73F6">
        <w:rPr>
          <w:rFonts w:ascii="Times New Roman" w:hAnsi="Times New Roman" w:cs="Times New Roman"/>
          <w:sz w:val="28"/>
          <w:szCs w:val="28"/>
        </w:rPr>
        <w:t xml:space="preserve">коллекторных пластин </w:t>
      </w:r>
      <w:r>
        <w:rPr>
          <w:rFonts w:ascii="Times New Roman" w:hAnsi="Times New Roman" w:cs="Times New Roman"/>
          <w:sz w:val="28"/>
          <w:szCs w:val="28"/>
        </w:rPr>
        <w:t>ЭДС</w:t>
      </w:r>
      <w:r w:rsidRPr="002E73F6">
        <w:rPr>
          <w:rFonts w:ascii="Times New Roman" w:hAnsi="Times New Roman" w:cs="Times New Roman"/>
          <w:sz w:val="28"/>
          <w:szCs w:val="28"/>
        </w:rPr>
        <w:t xml:space="preserve"> и ток практически постоянны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7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1D0" w:rsidRDefault="005511D0" w:rsidP="005511D0">
      <w:pPr>
        <w:tabs>
          <w:tab w:val="left" w:pos="5867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C41C2">
        <w:rPr>
          <w:rFonts w:ascii="Times New Roman" w:hAnsi="Times New Roman" w:cs="Times New Roman"/>
          <w:b/>
          <w:sz w:val="28"/>
          <w:szCs w:val="28"/>
        </w:rPr>
        <w:t>Реакция якоря</w:t>
      </w:r>
    </w:p>
    <w:p w:rsidR="005511D0" w:rsidRDefault="005511D0" w:rsidP="005511D0">
      <w:pPr>
        <w:tabs>
          <w:tab w:val="left" w:pos="5867"/>
        </w:tabs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1D0" w:rsidRPr="0073366E" w:rsidRDefault="005511D0" w:rsidP="005511D0">
      <w:pPr>
        <w:tabs>
          <w:tab w:val="left" w:pos="5867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6E">
        <w:rPr>
          <w:rFonts w:ascii="Times New Roman" w:hAnsi="Times New Roman" w:cs="Times New Roman"/>
          <w:sz w:val="28"/>
          <w:szCs w:val="28"/>
        </w:rPr>
        <w:t>При холостом ходе машины независимо от режима работы генератором или электродвигателем ток в якоре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788">
        <w:rPr>
          <w:rFonts w:ascii="Times New Roman" w:hAnsi="Times New Roman" w:cs="Times New Roman"/>
          <w:b/>
          <w:i/>
          <w:sz w:val="28"/>
          <w:szCs w:val="28"/>
        </w:rPr>
        <w:t>Ӏ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66E">
        <w:rPr>
          <w:rFonts w:ascii="Times New Roman" w:hAnsi="Times New Roman" w:cs="Times New Roman"/>
          <w:sz w:val="28"/>
          <w:szCs w:val="28"/>
        </w:rPr>
        <w:t>или равен нулю, или очень мал. В э</w:t>
      </w:r>
      <w:r>
        <w:rPr>
          <w:rFonts w:ascii="Times New Roman" w:hAnsi="Times New Roman" w:cs="Times New Roman"/>
          <w:sz w:val="28"/>
          <w:szCs w:val="28"/>
        </w:rPr>
        <w:t xml:space="preserve">том случае магнитный поток ее 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</w:t>
      </w:r>
      <w:r w:rsidRPr="0073366E">
        <w:rPr>
          <w:rFonts w:ascii="Times New Roman" w:hAnsi="Times New Roman" w:cs="Times New Roman"/>
          <w:sz w:val="28"/>
          <w:szCs w:val="28"/>
        </w:rPr>
        <w:t xml:space="preserve"> создается только магнитодвижущей силой </w:t>
      </w:r>
      <w:proofErr w:type="gramStart"/>
      <w:r w:rsidRPr="00210788">
        <w:rPr>
          <w:rFonts w:ascii="Times New Roman" w:hAnsi="Times New Roman" w:cs="Times New Roman"/>
          <w:b/>
          <w:i/>
          <w:sz w:val="28"/>
          <w:szCs w:val="28"/>
        </w:rPr>
        <w:t>F</w:t>
      </w:r>
      <w:proofErr w:type="gramEnd"/>
      <w:r w:rsidRPr="0021078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</w:t>
      </w:r>
      <w:r w:rsidRPr="002107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366E">
        <w:rPr>
          <w:rFonts w:ascii="Times New Roman" w:hAnsi="Times New Roman" w:cs="Times New Roman"/>
          <w:sz w:val="28"/>
          <w:szCs w:val="28"/>
        </w:rPr>
        <w:lastRenderedPageBreak/>
        <w:t xml:space="preserve">и замыкается через якорь вдоль полюсов и станины. На рис.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73366E">
        <w:rPr>
          <w:rFonts w:ascii="Times New Roman" w:hAnsi="Times New Roman" w:cs="Times New Roman"/>
          <w:sz w:val="28"/>
          <w:szCs w:val="28"/>
        </w:rPr>
        <w:t xml:space="preserve"> этот поток показан </w:t>
      </w:r>
      <w:proofErr w:type="gramStart"/>
      <w:r w:rsidRPr="0073366E">
        <w:rPr>
          <w:rFonts w:ascii="Times New Roman" w:hAnsi="Times New Roman" w:cs="Times New Roman"/>
          <w:sz w:val="28"/>
          <w:szCs w:val="28"/>
        </w:rPr>
        <w:t>направленным</w:t>
      </w:r>
      <w:proofErr w:type="gramEnd"/>
      <w:r w:rsidRPr="0073366E">
        <w:rPr>
          <w:rFonts w:ascii="Times New Roman" w:hAnsi="Times New Roman" w:cs="Times New Roman"/>
          <w:sz w:val="28"/>
          <w:szCs w:val="28"/>
        </w:rPr>
        <w:t xml:space="preserve"> све</w:t>
      </w:r>
      <w:r>
        <w:rPr>
          <w:rFonts w:ascii="Times New Roman" w:hAnsi="Times New Roman" w:cs="Times New Roman"/>
          <w:sz w:val="28"/>
          <w:szCs w:val="28"/>
        </w:rPr>
        <w:t xml:space="preserve">рху вниз (от полюса </w:t>
      </w:r>
      <w:r w:rsidRPr="00210788">
        <w:rPr>
          <w:rFonts w:ascii="Times New Roman" w:hAnsi="Times New Roman" w:cs="Times New Roman"/>
          <w:b/>
          <w:i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к полюсу </w:t>
      </w:r>
      <w:r w:rsidRPr="00210788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73366E">
        <w:rPr>
          <w:rFonts w:ascii="Times New Roman" w:hAnsi="Times New Roman" w:cs="Times New Roman"/>
          <w:sz w:val="28"/>
          <w:szCs w:val="28"/>
        </w:rPr>
        <w:t>),</w:t>
      </w:r>
    </w:p>
    <w:p w:rsidR="005511D0" w:rsidRPr="0073366E" w:rsidRDefault="005511D0" w:rsidP="005511D0">
      <w:pPr>
        <w:tabs>
          <w:tab w:val="left" w:pos="5867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6E">
        <w:rPr>
          <w:rFonts w:ascii="Times New Roman" w:hAnsi="Times New Roman" w:cs="Times New Roman"/>
          <w:sz w:val="28"/>
          <w:szCs w:val="28"/>
        </w:rPr>
        <w:t>В проводах якоря нагруженной машины ус</w:t>
      </w:r>
      <w:r>
        <w:rPr>
          <w:rFonts w:ascii="Times New Roman" w:hAnsi="Times New Roman" w:cs="Times New Roman"/>
          <w:sz w:val="28"/>
          <w:szCs w:val="28"/>
        </w:rPr>
        <w:t xml:space="preserve">танавливается ток  </w:t>
      </w:r>
      <w:r w:rsidRPr="00210788">
        <w:rPr>
          <w:rFonts w:ascii="Times New Roman" w:hAnsi="Times New Roman" w:cs="Times New Roman"/>
          <w:b/>
          <w:i/>
          <w:sz w:val="28"/>
          <w:szCs w:val="28"/>
        </w:rPr>
        <w:t>Ӏ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Я</w:t>
      </w:r>
      <w:r w:rsidRPr="007336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66E">
        <w:rPr>
          <w:rFonts w:ascii="Times New Roman" w:hAnsi="Times New Roman" w:cs="Times New Roman"/>
          <w:sz w:val="28"/>
          <w:szCs w:val="28"/>
        </w:rPr>
        <w:t xml:space="preserve">который при генераторном режиме (рис.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3366E">
        <w:rPr>
          <w:rFonts w:ascii="Times New Roman" w:hAnsi="Times New Roman" w:cs="Times New Roman"/>
          <w:sz w:val="28"/>
          <w:szCs w:val="28"/>
        </w:rPr>
        <w:t>)</w:t>
      </w:r>
      <w:r w:rsidRPr="00210788">
        <w:rPr>
          <w:rFonts w:ascii="Times New Roman" w:hAnsi="Times New Roman" w:cs="Times New Roman"/>
          <w:sz w:val="28"/>
          <w:szCs w:val="28"/>
        </w:rPr>
        <w:t xml:space="preserve"> </w:t>
      </w:r>
      <w:r w:rsidRPr="0073366E">
        <w:rPr>
          <w:rFonts w:ascii="Times New Roman" w:hAnsi="Times New Roman" w:cs="Times New Roman"/>
          <w:sz w:val="28"/>
          <w:szCs w:val="28"/>
        </w:rPr>
        <w:t xml:space="preserve">направлен в одну сторону с </w:t>
      </w:r>
      <w:r>
        <w:rPr>
          <w:rFonts w:ascii="Times New Roman" w:hAnsi="Times New Roman" w:cs="Times New Roman"/>
          <w:sz w:val="28"/>
          <w:szCs w:val="28"/>
        </w:rPr>
        <w:br/>
        <w:t>Э.Д.С.</w:t>
      </w:r>
      <w:r w:rsidRPr="0073366E">
        <w:rPr>
          <w:rFonts w:ascii="Times New Roman" w:hAnsi="Times New Roman" w:cs="Times New Roman"/>
          <w:sz w:val="28"/>
          <w:szCs w:val="28"/>
        </w:rPr>
        <w:t>,</w:t>
      </w:r>
      <w:r w:rsidRPr="00210788">
        <w:rPr>
          <w:rFonts w:ascii="Times New Roman" w:hAnsi="Times New Roman" w:cs="Times New Roman"/>
          <w:sz w:val="28"/>
          <w:szCs w:val="28"/>
        </w:rPr>
        <w:t xml:space="preserve"> </w:t>
      </w:r>
      <w:r w:rsidRPr="0073366E">
        <w:rPr>
          <w:rFonts w:ascii="Times New Roman" w:hAnsi="Times New Roman" w:cs="Times New Roman"/>
          <w:sz w:val="28"/>
          <w:szCs w:val="28"/>
        </w:rPr>
        <w:t>определенной по правилу правой руки.</w:t>
      </w:r>
    </w:p>
    <w:p w:rsidR="005511D0" w:rsidRDefault="005511D0" w:rsidP="005511D0">
      <w:pPr>
        <w:tabs>
          <w:tab w:val="left" w:pos="5867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1D0" w:rsidRDefault="005511D0" w:rsidP="005511D0">
      <w:pPr>
        <w:tabs>
          <w:tab w:val="left" w:pos="5867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1D0" w:rsidRDefault="005511D0" w:rsidP="005511D0">
      <w:pPr>
        <w:tabs>
          <w:tab w:val="left" w:pos="5867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DD20A" wp14:editId="6AAFB84D">
            <wp:extent cx="2033516" cy="2169994"/>
            <wp:effectExtent l="0" t="0" r="5080" b="190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237" r="46627"/>
                    <a:stretch/>
                  </pic:blipFill>
                  <pic:spPr bwMode="auto">
                    <a:xfrm>
                      <a:off x="0" y="0"/>
                      <a:ext cx="2038685" cy="2175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723E46C0" wp14:editId="5A2D195A">
            <wp:extent cx="2375138" cy="1883391"/>
            <wp:effectExtent l="0" t="0" r="6350" b="317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7825" cy="188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73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336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366E">
        <w:rPr>
          <w:rFonts w:ascii="Times New Roman" w:hAnsi="Times New Roman" w:cs="Times New Roman"/>
          <w:sz w:val="28"/>
          <w:szCs w:val="28"/>
        </w:rPr>
        <w:t>Поперечная</w:t>
      </w:r>
      <w:proofErr w:type="gramEnd"/>
      <w:r w:rsidRPr="00B93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Рисунок</w:t>
      </w:r>
      <w:r w:rsidRPr="0073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73366E">
        <w:rPr>
          <w:rFonts w:ascii="Times New Roman" w:hAnsi="Times New Roman" w:cs="Times New Roman"/>
          <w:sz w:val="28"/>
          <w:szCs w:val="28"/>
        </w:rPr>
        <w:t xml:space="preserve">. Магнитная индукция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1D0" w:rsidRDefault="005511D0" w:rsidP="005511D0">
      <w:pPr>
        <w:tabs>
          <w:tab w:val="left" w:pos="5867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6E">
        <w:rPr>
          <w:rFonts w:ascii="Times New Roman" w:hAnsi="Times New Roman" w:cs="Times New Roman"/>
          <w:sz w:val="28"/>
          <w:szCs w:val="28"/>
        </w:rPr>
        <w:t>реакция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66E">
        <w:rPr>
          <w:rFonts w:ascii="Times New Roman" w:hAnsi="Times New Roman" w:cs="Times New Roman"/>
          <w:sz w:val="28"/>
          <w:szCs w:val="28"/>
        </w:rPr>
        <w:t>якоря</w:t>
      </w:r>
      <w:r w:rsidRPr="00B93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3366E">
        <w:rPr>
          <w:rFonts w:ascii="Times New Roman" w:hAnsi="Times New Roman" w:cs="Times New Roman"/>
          <w:sz w:val="28"/>
          <w:szCs w:val="28"/>
        </w:rPr>
        <w:t>в воздушном зазоре</w:t>
      </w:r>
      <w:r w:rsidRPr="00643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66E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511D0" w:rsidRPr="00B935A0" w:rsidRDefault="005511D0" w:rsidP="005511D0">
      <w:pPr>
        <w:tabs>
          <w:tab w:val="left" w:pos="5867"/>
        </w:tabs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3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3366E">
        <w:rPr>
          <w:rFonts w:ascii="Times New Roman" w:hAnsi="Times New Roman" w:cs="Times New Roman"/>
          <w:sz w:val="28"/>
          <w:szCs w:val="28"/>
        </w:rPr>
        <w:t>поперечной</w:t>
      </w:r>
      <w:r w:rsidRPr="00B935A0">
        <w:rPr>
          <w:rFonts w:ascii="Times New Roman" w:hAnsi="Times New Roman" w:cs="Times New Roman"/>
          <w:sz w:val="28"/>
          <w:szCs w:val="28"/>
        </w:rPr>
        <w:t xml:space="preserve"> </w:t>
      </w:r>
      <w:r w:rsidRPr="0073366E">
        <w:rPr>
          <w:rFonts w:ascii="Times New Roman" w:hAnsi="Times New Roman" w:cs="Times New Roman"/>
          <w:sz w:val="28"/>
          <w:szCs w:val="28"/>
        </w:rPr>
        <w:t>реакции якоря.</w:t>
      </w:r>
    </w:p>
    <w:p w:rsidR="005511D0" w:rsidRDefault="005511D0" w:rsidP="005511D0">
      <w:pPr>
        <w:tabs>
          <w:tab w:val="left" w:pos="5867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1D0" w:rsidRDefault="005511D0" w:rsidP="005511D0">
      <w:pPr>
        <w:tabs>
          <w:tab w:val="left" w:pos="5867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6E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М.Д.С. якоря </w:t>
      </w:r>
      <w:proofErr w:type="gramStart"/>
      <w:r w:rsidRPr="000D1B4F">
        <w:rPr>
          <w:rFonts w:ascii="Times New Roman" w:hAnsi="Times New Roman" w:cs="Times New Roman"/>
          <w:b/>
          <w:i/>
          <w:sz w:val="28"/>
          <w:szCs w:val="28"/>
        </w:rPr>
        <w:t>F</w:t>
      </w:r>
      <w:proofErr w:type="gramEnd"/>
      <w:r w:rsidRPr="000D1B4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Я</w:t>
      </w:r>
      <w:r w:rsidRPr="000D1B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создает свой магнитный поток </w:t>
      </w:r>
      <w:r w:rsidRPr="000D1B4F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0D1B4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Я</w:t>
      </w:r>
      <w:r w:rsidRPr="000D1B4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3366E">
        <w:rPr>
          <w:rFonts w:ascii="Times New Roman" w:hAnsi="Times New Roman" w:cs="Times New Roman"/>
          <w:sz w:val="28"/>
          <w:szCs w:val="28"/>
        </w:rPr>
        <w:t xml:space="preserve"> замыкающийся через якорь, воздушный зазор и полюсные наконечники. Если по отношению к направлению вращения считать левый край полюсного наконечника как бы набегающим на поверхность якоря, а правый — сбегающим, то можно заметить, что набегающий край полюса размагничивается поперечным потоком якоря, а сбегающий намагничивается.</w:t>
      </w:r>
    </w:p>
    <w:p w:rsidR="005511D0" w:rsidRDefault="005511D0" w:rsidP="005511D0">
      <w:pPr>
        <w:tabs>
          <w:tab w:val="left" w:pos="301"/>
          <w:tab w:val="left" w:pos="5867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6E">
        <w:rPr>
          <w:rFonts w:ascii="Times New Roman" w:hAnsi="Times New Roman" w:cs="Times New Roman"/>
          <w:sz w:val="28"/>
          <w:szCs w:val="28"/>
        </w:rPr>
        <w:t xml:space="preserve"> Картина перерас</w:t>
      </w:r>
      <w:r>
        <w:rPr>
          <w:rFonts w:ascii="Times New Roman" w:hAnsi="Times New Roman" w:cs="Times New Roman"/>
          <w:sz w:val="28"/>
          <w:szCs w:val="28"/>
        </w:rPr>
        <w:t>пределения магнитной индукции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1B4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0D1B4F">
        <w:rPr>
          <w:rFonts w:ascii="Cambria Math" w:hAnsi="Cambria Math" w:cs="Times New Roman"/>
          <w:b/>
          <w:i/>
          <w:sz w:val="28"/>
          <w:szCs w:val="28"/>
          <w:vertAlign w:val="subscript"/>
        </w:rPr>
        <w:t>δ</w:t>
      </w:r>
      <w:proofErr w:type="spellEnd"/>
      <w:r w:rsidRPr="0073366E">
        <w:rPr>
          <w:rFonts w:ascii="Times New Roman" w:hAnsi="Times New Roman" w:cs="Times New Roman"/>
          <w:sz w:val="28"/>
          <w:szCs w:val="28"/>
        </w:rPr>
        <w:t xml:space="preserve"> в воздушном зазоре для этого случая показана на </w:t>
      </w:r>
      <w:r>
        <w:rPr>
          <w:rFonts w:ascii="Times New Roman" w:hAnsi="Times New Roman" w:cs="Times New Roman"/>
          <w:sz w:val="28"/>
          <w:szCs w:val="28"/>
        </w:rPr>
        <w:t>рисунке 11</w:t>
      </w:r>
      <w:r w:rsidRPr="00733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11D0" w:rsidRPr="0073366E" w:rsidRDefault="005511D0" w:rsidP="005511D0">
      <w:pPr>
        <w:tabs>
          <w:tab w:val="left" w:pos="5867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6E">
        <w:rPr>
          <w:rFonts w:ascii="Times New Roman" w:hAnsi="Times New Roman" w:cs="Times New Roman"/>
          <w:sz w:val="28"/>
          <w:szCs w:val="28"/>
        </w:rPr>
        <w:t xml:space="preserve">Результирующий поток машины </w:t>
      </w:r>
      <w:r w:rsidRPr="000D1B4F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73366E">
        <w:rPr>
          <w:rFonts w:ascii="Times New Roman" w:hAnsi="Times New Roman" w:cs="Times New Roman"/>
          <w:sz w:val="28"/>
          <w:szCs w:val="28"/>
        </w:rPr>
        <w:t xml:space="preserve"> сдвигается в направлении вращения якоря; в ту же сторону смещается и нейтраль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66E">
        <w:rPr>
          <w:rFonts w:ascii="Times New Roman" w:hAnsi="Times New Roman" w:cs="Times New Roman"/>
          <w:sz w:val="28"/>
          <w:szCs w:val="28"/>
        </w:rPr>
        <w:t xml:space="preserve"> машины,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6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66E">
        <w:rPr>
          <w:rFonts w:ascii="Times New Roman" w:hAnsi="Times New Roman" w:cs="Times New Roman"/>
          <w:sz w:val="28"/>
          <w:szCs w:val="28"/>
        </w:rPr>
        <w:t>называемая</w:t>
      </w:r>
      <w:proofErr w:type="gramEnd"/>
      <w:r w:rsidRPr="0073366E">
        <w:rPr>
          <w:rFonts w:ascii="Times New Roman" w:hAnsi="Times New Roman" w:cs="Times New Roman"/>
          <w:sz w:val="28"/>
          <w:szCs w:val="28"/>
        </w:rPr>
        <w:t xml:space="preserve"> в отличие от геометрической — </w:t>
      </w:r>
      <w:r w:rsidRPr="000D1B4F">
        <w:rPr>
          <w:rFonts w:ascii="Times New Roman" w:hAnsi="Times New Roman" w:cs="Times New Roman"/>
          <w:b/>
          <w:i/>
          <w:sz w:val="28"/>
          <w:szCs w:val="28"/>
        </w:rPr>
        <w:t>физической нейтралью</w:t>
      </w:r>
      <w:r w:rsidRPr="0073366E">
        <w:rPr>
          <w:rFonts w:ascii="Times New Roman" w:hAnsi="Times New Roman" w:cs="Times New Roman"/>
          <w:sz w:val="28"/>
          <w:szCs w:val="28"/>
        </w:rPr>
        <w:t>.</w:t>
      </w:r>
    </w:p>
    <w:p w:rsidR="005511D0" w:rsidRDefault="005511D0" w:rsidP="005511D0">
      <w:pPr>
        <w:tabs>
          <w:tab w:val="left" w:pos="5867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6E">
        <w:rPr>
          <w:rFonts w:ascii="Times New Roman" w:hAnsi="Times New Roman" w:cs="Times New Roman"/>
          <w:sz w:val="28"/>
          <w:szCs w:val="28"/>
        </w:rPr>
        <w:t xml:space="preserve">В результате насыщения стали </w:t>
      </w:r>
      <w:r>
        <w:rPr>
          <w:rFonts w:ascii="Times New Roman" w:hAnsi="Times New Roman" w:cs="Times New Roman"/>
          <w:sz w:val="28"/>
          <w:szCs w:val="28"/>
        </w:rPr>
        <w:t xml:space="preserve"> размагничиваю</w:t>
      </w:r>
      <w:r w:rsidRPr="0073366E">
        <w:rPr>
          <w:rFonts w:ascii="Times New Roman" w:hAnsi="Times New Roman" w:cs="Times New Roman"/>
          <w:sz w:val="28"/>
          <w:szCs w:val="28"/>
        </w:rPr>
        <w:t xml:space="preserve">щее действие поперечного потока на набегающем краю полюса больше, чем намагничивающее на сбегающем краю, и магнитный поток машины уменьшается </w:t>
      </w:r>
      <w:r w:rsidRPr="000D1B4F">
        <w:rPr>
          <w:rFonts w:ascii="Times New Roman" w:hAnsi="Times New Roman" w:cs="Times New Roman"/>
          <w:b/>
          <w:i/>
          <w:sz w:val="28"/>
          <w:szCs w:val="28"/>
        </w:rPr>
        <w:t>(Ф &lt;Ф</w:t>
      </w:r>
      <w:r w:rsidRPr="000D1B4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</w:t>
      </w:r>
      <w:r w:rsidRPr="000D1B4F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733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1D0" w:rsidRPr="0073366E" w:rsidRDefault="005511D0" w:rsidP="005511D0">
      <w:pPr>
        <w:tabs>
          <w:tab w:val="left" w:pos="5867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6E"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sz w:val="28"/>
          <w:szCs w:val="28"/>
        </w:rPr>
        <w:t>М.Д.С. якоря на величину магни</w:t>
      </w:r>
      <w:r w:rsidRPr="0073366E">
        <w:rPr>
          <w:rFonts w:ascii="Times New Roman" w:hAnsi="Times New Roman" w:cs="Times New Roman"/>
          <w:sz w:val="28"/>
          <w:szCs w:val="28"/>
        </w:rPr>
        <w:t xml:space="preserve">тного потока машины при нагрузке называется </w:t>
      </w:r>
      <w:r w:rsidRPr="000D1B4F">
        <w:rPr>
          <w:rFonts w:ascii="Times New Roman" w:hAnsi="Times New Roman" w:cs="Times New Roman"/>
          <w:b/>
          <w:i/>
          <w:sz w:val="28"/>
          <w:szCs w:val="28"/>
        </w:rPr>
        <w:t>реакцией якоря</w:t>
      </w:r>
      <w:r w:rsidRPr="0073366E">
        <w:rPr>
          <w:rFonts w:ascii="Times New Roman" w:hAnsi="Times New Roman" w:cs="Times New Roman"/>
          <w:sz w:val="28"/>
          <w:szCs w:val="28"/>
        </w:rPr>
        <w:t>.</w:t>
      </w:r>
    </w:p>
    <w:p w:rsidR="005511D0" w:rsidRDefault="005511D0" w:rsidP="005511D0">
      <w:pPr>
        <w:tabs>
          <w:tab w:val="left" w:pos="5867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6E">
        <w:rPr>
          <w:rFonts w:ascii="Times New Roman" w:hAnsi="Times New Roman" w:cs="Times New Roman"/>
          <w:sz w:val="28"/>
          <w:szCs w:val="28"/>
        </w:rPr>
        <w:t>При работе, машины эле</w:t>
      </w:r>
      <w:r>
        <w:rPr>
          <w:rFonts w:ascii="Times New Roman" w:hAnsi="Times New Roman" w:cs="Times New Roman"/>
          <w:sz w:val="28"/>
          <w:szCs w:val="28"/>
        </w:rPr>
        <w:t>ктродвигателем ток в якоре (Рисунок</w:t>
      </w:r>
      <w:r w:rsidRPr="0073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3366E">
        <w:rPr>
          <w:rFonts w:ascii="Times New Roman" w:hAnsi="Times New Roman" w:cs="Times New Roman"/>
          <w:sz w:val="28"/>
          <w:szCs w:val="28"/>
        </w:rPr>
        <w:t>) направлен навстречу э. д. с., якорь вращается в обратную сторону и поперечная реакция якоря смещает результирующий поток Ф и физическую ‘нейтраль против направления вращения якоря.</w:t>
      </w:r>
    </w:p>
    <w:p w:rsidR="005511D0" w:rsidRDefault="005511D0" w:rsidP="005511D0">
      <w:pPr>
        <w:tabs>
          <w:tab w:val="left" w:pos="5867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5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0"/>
    <w:rsid w:val="005511D0"/>
    <w:rsid w:val="009A4349"/>
    <w:rsid w:val="00AE5185"/>
    <w:rsid w:val="00B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D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D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2024-04-30T11:22:00Z</dcterms:created>
  <dcterms:modified xsi:type="dcterms:W3CDTF">2024-04-30T11:35:00Z</dcterms:modified>
</cp:coreProperties>
</file>