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8F" w:rsidRPr="005D45AE" w:rsidRDefault="0066798F" w:rsidP="006679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45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Pr="005D45AE">
        <w:rPr>
          <w:rFonts w:ascii="Times New Roman" w:hAnsi="Times New Roman" w:cs="Times New Roman"/>
          <w:b/>
        </w:rPr>
        <w:t>Характеристики  и  параметры  биполярных  транзисторов  и  их  маркировка.</w:t>
      </w:r>
    </w:p>
    <w:p w:rsidR="0066798F" w:rsidRDefault="0066798F" w:rsidP="0066798F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C00">
        <w:rPr>
          <w:rFonts w:ascii="Times New Roman" w:eastAsia="Times New Roman" w:hAnsi="Times New Roman" w:cs="Times New Roman"/>
          <w:bCs/>
          <w:color w:val="000000"/>
          <w:lang w:eastAsia="ru-RU"/>
        </w:rPr>
        <w:t>Характеристиками транзистора</w:t>
      </w:r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ED0296">
        <w:rPr>
          <w:rFonts w:ascii="Times New Roman" w:eastAsia="Times New Roman" w:hAnsi="Times New Roman" w:cs="Times New Roman"/>
          <w:color w:val="000000"/>
          <w:lang w:eastAsia="ru-RU"/>
        </w:rPr>
        <w:t>называются зависимости между токами и напряжениями во входной и выходной цепях. При разных схемах включения транзи</w:t>
      </w:r>
      <w:r w:rsidRPr="00ED029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стора входные и выходные цепи различны, следовательно, и характеристики пред</w:t>
      </w:r>
      <w:r w:rsidRPr="00ED029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ставляют собой зависимости различных величин для каждой схемы включения.</w:t>
      </w:r>
    </w:p>
    <w:p w:rsidR="0066798F" w:rsidRDefault="0066798F" w:rsidP="0066798F">
      <w:pPr>
        <w:pStyle w:val="a3"/>
        <w:spacing w:after="0" w:line="240" w:lineRule="auto"/>
        <w:ind w:left="0" w:firstLine="709"/>
        <w:rPr>
          <w:rFonts w:ascii="Tahoma" w:hAnsi="Tahoma" w:cs="Tahoma"/>
          <w:b/>
          <w:bCs/>
          <w:color w:val="000000"/>
          <w:sz w:val="24"/>
          <w:szCs w:val="24"/>
        </w:rPr>
      </w:pP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 xml:space="preserve">Так, для схемы с общим эмиттером ОЭ входной цепью является цепь </w:t>
      </w:r>
      <w:proofErr w:type="gramStart"/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>базы</w:t>
      </w:r>
      <w:proofErr w:type="gramEnd"/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входная характеристика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 xml:space="preserve">отражает зависимость </w:t>
      </w:r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тока базы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напряжения эмиттер - база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>при постоянном напряжении между эмиттером и коллектором, т. е.</w:t>
      </w:r>
      <w:r w:rsidRPr="004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2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Ӏ</w:t>
      </w:r>
      <w:r w:rsidRPr="00432C00">
        <w:rPr>
          <w:rFonts w:ascii="Tahoma" w:hAnsi="Tahoma" w:cs="Tahoma"/>
          <w:b/>
          <w:bCs/>
          <w:color w:val="000000"/>
          <w:sz w:val="28"/>
          <w:szCs w:val="28"/>
          <w:vertAlign w:val="subscript"/>
        </w:rPr>
        <w:t>6</w:t>
      </w:r>
      <w:r w:rsidRPr="00432C00">
        <w:rPr>
          <w:rFonts w:ascii="Tahoma" w:hAnsi="Tahoma" w:cs="Tahoma"/>
          <w:b/>
          <w:bCs/>
          <w:color w:val="000000"/>
          <w:sz w:val="24"/>
          <w:szCs w:val="24"/>
        </w:rPr>
        <w:t xml:space="preserve"> = </w:t>
      </w:r>
      <w:r w:rsidRPr="00432C00">
        <w:rPr>
          <w:rFonts w:ascii="Tahoma" w:hAnsi="Tahoma" w:cs="Tahoma"/>
          <w:b/>
          <w:bCs/>
          <w:color w:val="000000"/>
          <w:sz w:val="28"/>
          <w:szCs w:val="28"/>
        </w:rPr>
        <w:t>f(U</w:t>
      </w:r>
      <w:r w:rsidRPr="00432C00">
        <w:rPr>
          <w:rFonts w:ascii="Tahoma" w:hAnsi="Tahoma" w:cs="Tahoma"/>
          <w:b/>
          <w:bCs/>
          <w:color w:val="000000"/>
          <w:sz w:val="28"/>
          <w:szCs w:val="28"/>
          <w:vertAlign w:val="subscript"/>
        </w:rPr>
        <w:t>6э</w:t>
      </w:r>
      <w:r w:rsidRPr="00432C00">
        <w:rPr>
          <w:rFonts w:ascii="Tahoma" w:hAnsi="Tahoma" w:cs="Tahoma"/>
          <w:b/>
          <w:bCs/>
          <w:color w:val="000000"/>
          <w:sz w:val="28"/>
          <w:szCs w:val="28"/>
        </w:rPr>
        <w:t>)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при </w:t>
      </w:r>
      <w:r w:rsidRPr="00432C00">
        <w:rPr>
          <w:rFonts w:ascii="Cambria Math" w:hAnsi="Cambria Math" w:cs="Tahoma"/>
          <w:b/>
          <w:bCs/>
          <w:color w:val="000000"/>
          <w:sz w:val="24"/>
          <w:szCs w:val="24"/>
        </w:rPr>
        <w:t>𝖴</w:t>
      </w:r>
      <w:proofErr w:type="spellStart"/>
      <w:r w:rsidRPr="00432C00">
        <w:rPr>
          <w:rFonts w:ascii="Tahoma" w:hAnsi="Tahoma" w:cs="Tahoma"/>
          <w:b/>
          <w:bCs/>
          <w:color w:val="000000"/>
          <w:sz w:val="24"/>
          <w:szCs w:val="24"/>
          <w:vertAlign w:val="subscript"/>
        </w:rPr>
        <w:t>кэ</w:t>
      </w:r>
      <w:proofErr w:type="spellEnd"/>
      <w:r w:rsidRPr="00432C00">
        <w:rPr>
          <w:rFonts w:ascii="Tahoma" w:hAnsi="Tahoma" w:cs="Tahoma"/>
          <w:b/>
          <w:bCs/>
          <w:color w:val="000000"/>
          <w:sz w:val="24"/>
          <w:szCs w:val="24"/>
        </w:rPr>
        <w:t xml:space="preserve"> = </w:t>
      </w:r>
      <w:proofErr w:type="spellStart"/>
      <w:r w:rsidRPr="00432C00">
        <w:rPr>
          <w:rFonts w:ascii="Tahoma" w:hAnsi="Tahoma" w:cs="Tahoma"/>
          <w:b/>
          <w:bCs/>
          <w:color w:val="000000"/>
          <w:sz w:val="24"/>
          <w:szCs w:val="24"/>
        </w:rPr>
        <w:t>const</w:t>
      </w:r>
      <w:proofErr w:type="spellEnd"/>
      <w:r w:rsidRPr="00432C00">
        <w:rPr>
          <w:rFonts w:ascii="Tahoma" w:hAnsi="Tahoma" w:cs="Tahoma"/>
          <w:b/>
          <w:bCs/>
          <w:color w:val="000000"/>
          <w:sz w:val="24"/>
          <w:szCs w:val="24"/>
        </w:rPr>
        <w:t>.</w:t>
      </w:r>
    </w:p>
    <w:p w:rsidR="0066798F" w:rsidRDefault="0066798F" w:rsidP="0066798F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 xml:space="preserve">Выходной цепью для этой схемы является цепь коллектора и </w:t>
      </w:r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выходной ха</w:t>
      </w:r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 xml:space="preserve">рактеристикой </w:t>
      </w:r>
      <w:r w:rsidRPr="00ED029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 xml:space="preserve">зависимость </w:t>
      </w:r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тока коллектора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напряжения эмиттер - кол</w:t>
      </w:r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 xml:space="preserve">лектор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неизменном токе базы, т. е. </w:t>
      </w:r>
      <w:proofErr w:type="spellStart"/>
      <w:r w:rsidRPr="00432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Ӏк</w:t>
      </w:r>
      <w:proofErr w:type="spellEnd"/>
      <w:r w:rsidRPr="00432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= </w:t>
      </w:r>
      <w:r w:rsidRPr="00432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f</w:t>
      </w:r>
      <w:r w:rsidRPr="00432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432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U</w:t>
      </w:r>
      <w:proofErr w:type="gramEnd"/>
      <w:r w:rsidRPr="00432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эк)</w:t>
      </w:r>
      <w:r w:rsidRPr="0003344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 xml:space="preserve">при </w:t>
      </w:r>
      <w:r w:rsidRPr="00432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Ӏ6 = </w:t>
      </w:r>
      <w:proofErr w:type="spellStart"/>
      <w:r w:rsidRPr="00432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const</w:t>
      </w:r>
      <w:proofErr w:type="spellEnd"/>
      <w:r w:rsidRPr="00432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6798F" w:rsidRPr="00EC7527" w:rsidRDefault="0066798F" w:rsidP="0066798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ED0296">
        <w:rPr>
          <w:rFonts w:ascii="Times New Roman" w:eastAsia="Times New Roman" w:hAnsi="Times New Roman" w:cs="Times New Roman"/>
          <w:color w:val="000000"/>
          <w:lang w:eastAsia="ru-RU"/>
        </w:rPr>
        <w:t>Статические характеристики транзистора типа р-п-р, включенного по схеме с общим эмиттером.</w:t>
      </w:r>
    </w:p>
    <w:p w:rsidR="0066798F" w:rsidRPr="00033448" w:rsidRDefault="0066798F" w:rsidP="0066798F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</w:rPr>
      </w:pPr>
      <w:r w:rsidRPr="0003344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634F80" wp14:editId="72EDD0C4">
            <wp:extent cx="4270794" cy="1499560"/>
            <wp:effectExtent l="0" t="0" r="0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4253" cy="149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98F" w:rsidRPr="00EF69DA" w:rsidRDefault="0066798F" w:rsidP="0066798F">
      <w:pPr>
        <w:tabs>
          <w:tab w:val="left" w:pos="4753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 xml:space="preserve"> Рис. 18. Входные характеристики.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>Рис. 19. Выходные характеристики.</w:t>
      </w:r>
    </w:p>
    <w:p w:rsidR="0066798F" w:rsidRPr="00033448" w:rsidRDefault="0066798F" w:rsidP="0066798F">
      <w:pPr>
        <w:spacing w:before="120" w:after="120" w:line="240" w:lineRule="auto"/>
        <w:ind w:firstLine="5715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6798F" w:rsidRPr="00EF69DA" w:rsidRDefault="0066798F" w:rsidP="0066798F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>На рисунках 18 и 19 показан примерный вид входных и выходных характери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стик транзистора типа </w:t>
      </w:r>
      <w:r w:rsidRPr="00EF69DA">
        <w:rPr>
          <w:rFonts w:ascii="Times New Roman" w:eastAsia="Times New Roman" w:hAnsi="Times New Roman" w:cs="Times New Roman"/>
          <w:color w:val="000000"/>
          <w:lang w:eastAsia="ru-RU"/>
        </w:rPr>
        <w:t>р-п-р.</w:t>
      </w:r>
    </w:p>
    <w:p w:rsidR="0066798F" w:rsidRPr="00EF69DA" w:rsidRDefault="0066798F" w:rsidP="0066798F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 xml:space="preserve">При малых значениях напряжения между эмиттером и базой </w:t>
      </w:r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proofErr w:type="spellStart"/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иэб</w:t>
      </w:r>
      <w:proofErr w:type="spellEnd"/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)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>ток базы растет медленно из-за большого сопротивления р-п-перехода, которое с увеличени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тока уменьшается.</w:t>
      </w:r>
    </w:p>
    <w:p w:rsidR="0066798F" w:rsidRDefault="0066798F" w:rsidP="0066798F">
      <w:pPr>
        <w:tabs>
          <w:tab w:val="left" w:pos="5486"/>
        </w:tabs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 xml:space="preserve">С увеличением коллекторного напряжения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Ӏ</w:t>
      </w:r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</w:t>
      </w:r>
      <w:proofErr w:type="spellEnd"/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>входные характеристики сме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щаются вправо, т. е. с увеличением </w:t>
      </w:r>
      <w:r>
        <w:rPr>
          <w:rFonts w:ascii="Cambria Math" w:eastAsia="Times New Roman" w:hAnsi="Cambria Math" w:cs="Times New Roman"/>
          <w:b/>
          <w:bCs/>
          <w:color w:val="000000"/>
          <w:lang w:eastAsia="ru-RU"/>
        </w:rPr>
        <w:t>𝖴</w:t>
      </w:r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эк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 xml:space="preserve">необходимо повысить напряжение </w:t>
      </w:r>
      <w:r>
        <w:rPr>
          <w:rFonts w:ascii="Cambria Math" w:eastAsia="Times New Roman" w:hAnsi="Cambria Math" w:cs="Times New Roman"/>
          <w:b/>
          <w:bCs/>
          <w:color w:val="000000"/>
          <w:lang w:eastAsia="ru-RU"/>
        </w:rPr>
        <w:t>𝖴</w:t>
      </w:r>
      <w:proofErr w:type="spellStart"/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эб</w:t>
      </w:r>
      <w:proofErr w:type="spellEnd"/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>для того что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бы ток базы остался неизменным.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>Выходные характеристики показы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вают, что в рабочей области напряжение </w:t>
      </w:r>
      <w:r>
        <w:rPr>
          <w:rFonts w:ascii="Cambria Math" w:eastAsia="Times New Roman" w:hAnsi="Cambria Math" w:cs="Times New Roman"/>
          <w:b/>
          <w:bCs/>
          <w:color w:val="000000"/>
          <w:lang w:eastAsia="ru-RU"/>
        </w:rPr>
        <w:t>𝖴</w:t>
      </w:r>
      <w:proofErr w:type="gramStart"/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</w:t>
      </w:r>
      <w:proofErr w:type="gramEnd"/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>незначительно влияет на коллектор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ный ток </w:t>
      </w:r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1к,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>так как в основном он зависит от количества дырок, инжектируемых в базу, т. е. от тока эмиттера.</w:t>
      </w:r>
    </w:p>
    <w:p w:rsidR="0066798F" w:rsidRDefault="0066798F" w:rsidP="0066798F">
      <w:pPr>
        <w:tabs>
          <w:tab w:val="left" w:pos="5486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E7315">
        <w:rPr>
          <w:rFonts w:ascii="Times New Roman" w:hAnsi="Times New Roman" w:cs="Times New Roman"/>
          <w:b/>
        </w:rPr>
        <w:t>7. Устройство и принцип действия полевых транзисторов.</w:t>
      </w:r>
    </w:p>
    <w:p w:rsidR="0066798F" w:rsidRDefault="0066798F" w:rsidP="0066798F">
      <w:pPr>
        <w:tabs>
          <w:tab w:val="left" w:pos="5486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</w:rPr>
        <w:t>В полевых транзисторах используют эффект воздействия поперечного электрического поля на проводимость канала, по которому движутся носители электрического заряда</w:t>
      </w:r>
    </w:p>
    <w:p w:rsidR="0066798F" w:rsidRPr="005A3622" w:rsidRDefault="0066798F" w:rsidP="0066798F">
      <w:pPr>
        <w:tabs>
          <w:tab w:val="left" w:pos="5486"/>
        </w:tabs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E7315">
        <w:rPr>
          <w:rFonts w:ascii="Times New Roman" w:hAnsi="Times New Roman" w:cs="Times New Roman"/>
        </w:rPr>
        <w:t xml:space="preserve">Полевые канальные транзисторы имеют существенные преимущества, к </w:t>
      </w:r>
      <w:proofErr w:type="gramStart"/>
      <w:r w:rsidRPr="00AE7315">
        <w:rPr>
          <w:rFonts w:ascii="Times New Roman" w:hAnsi="Times New Roman" w:cs="Times New Roman"/>
        </w:rPr>
        <w:t>которым</w:t>
      </w:r>
      <w:proofErr w:type="gramEnd"/>
      <w:r w:rsidRPr="00AE7315">
        <w:rPr>
          <w:rFonts w:ascii="Times New Roman" w:hAnsi="Times New Roman" w:cs="Times New Roman"/>
        </w:rPr>
        <w:t xml:space="preserve"> прежде всего относятся: </w:t>
      </w:r>
    </w:p>
    <w:p w:rsidR="0066798F" w:rsidRPr="00AE7315" w:rsidRDefault="0066798F" w:rsidP="0066798F">
      <w:pPr>
        <w:pStyle w:val="41"/>
        <w:numPr>
          <w:ilvl w:val="0"/>
          <w:numId w:val="1"/>
        </w:numPr>
        <w:shd w:val="clear" w:color="auto" w:fill="auto"/>
        <w:spacing w:before="120" w:after="120" w:line="240" w:lineRule="auto"/>
        <w:ind w:left="0" w:firstLine="709"/>
        <w:contextualSpacing/>
        <w:jc w:val="both"/>
        <w:rPr>
          <w:sz w:val="22"/>
          <w:szCs w:val="22"/>
        </w:rPr>
      </w:pPr>
      <w:r w:rsidRPr="00AE7315">
        <w:rPr>
          <w:sz w:val="22"/>
          <w:szCs w:val="22"/>
        </w:rPr>
        <w:t xml:space="preserve">большое входное сопротивление приборов (1010 - 1015 Ом); </w:t>
      </w:r>
    </w:p>
    <w:p w:rsidR="0066798F" w:rsidRPr="00AE7315" w:rsidRDefault="0066798F" w:rsidP="0066798F">
      <w:pPr>
        <w:pStyle w:val="41"/>
        <w:numPr>
          <w:ilvl w:val="0"/>
          <w:numId w:val="1"/>
        </w:numPr>
        <w:shd w:val="clear" w:color="auto" w:fill="auto"/>
        <w:spacing w:before="120" w:after="120" w:line="240" w:lineRule="auto"/>
        <w:ind w:left="0" w:firstLine="709"/>
        <w:contextualSpacing/>
        <w:jc w:val="both"/>
        <w:rPr>
          <w:sz w:val="22"/>
          <w:szCs w:val="22"/>
        </w:rPr>
      </w:pPr>
      <w:r w:rsidRPr="00AE7315">
        <w:rPr>
          <w:sz w:val="22"/>
          <w:szCs w:val="22"/>
        </w:rPr>
        <w:t xml:space="preserve">большая устойчивость к проникающим излучениям (допускается уровень </w:t>
      </w:r>
      <w:proofErr w:type="gramStart"/>
      <w:r w:rsidRPr="00AE7315">
        <w:rPr>
          <w:sz w:val="22"/>
          <w:szCs w:val="22"/>
        </w:rPr>
        <w:t>излучении</w:t>
      </w:r>
      <w:proofErr w:type="gramEnd"/>
      <w:r w:rsidRPr="00AE7315">
        <w:rPr>
          <w:sz w:val="22"/>
          <w:szCs w:val="22"/>
        </w:rPr>
        <w:t xml:space="preserve"> на 3-4 порядка больший, чем для биполярных транзисторов); </w:t>
      </w:r>
    </w:p>
    <w:p w:rsidR="0066798F" w:rsidRPr="00AE7315" w:rsidRDefault="0066798F" w:rsidP="0066798F">
      <w:pPr>
        <w:pStyle w:val="41"/>
        <w:numPr>
          <w:ilvl w:val="0"/>
          <w:numId w:val="1"/>
        </w:numPr>
        <w:shd w:val="clear" w:color="auto" w:fill="auto"/>
        <w:spacing w:before="120" w:after="120" w:line="240" w:lineRule="auto"/>
        <w:ind w:left="0" w:firstLine="709"/>
        <w:contextualSpacing/>
        <w:jc w:val="both"/>
        <w:rPr>
          <w:sz w:val="22"/>
          <w:szCs w:val="22"/>
        </w:rPr>
      </w:pPr>
      <w:r w:rsidRPr="00AE7315">
        <w:rPr>
          <w:sz w:val="22"/>
          <w:szCs w:val="22"/>
        </w:rPr>
        <w:t xml:space="preserve">малый уровень собственных шумов, малое влияние температуры на усилительные свойства. </w:t>
      </w:r>
    </w:p>
    <w:p w:rsidR="0066798F" w:rsidRPr="00AE7315" w:rsidRDefault="0066798F" w:rsidP="0066798F">
      <w:pPr>
        <w:pStyle w:val="41"/>
        <w:shd w:val="clear" w:color="auto" w:fill="auto"/>
        <w:spacing w:before="120" w:after="120" w:line="240" w:lineRule="auto"/>
        <w:ind w:firstLine="709"/>
        <w:contextualSpacing/>
        <w:jc w:val="both"/>
        <w:rPr>
          <w:sz w:val="22"/>
          <w:szCs w:val="22"/>
        </w:rPr>
      </w:pPr>
      <w:r w:rsidRPr="00AE7315">
        <w:rPr>
          <w:sz w:val="22"/>
          <w:szCs w:val="22"/>
        </w:rPr>
        <w:t>Полевые транзисторы изготовляют двух типов:</w:t>
      </w:r>
    </w:p>
    <w:p w:rsidR="0066798F" w:rsidRPr="00AE7315" w:rsidRDefault="0066798F" w:rsidP="0066798F">
      <w:pPr>
        <w:pStyle w:val="41"/>
        <w:numPr>
          <w:ilvl w:val="0"/>
          <w:numId w:val="1"/>
        </w:numPr>
        <w:shd w:val="clear" w:color="auto" w:fill="auto"/>
        <w:spacing w:before="120" w:after="120" w:line="240" w:lineRule="auto"/>
        <w:ind w:left="0" w:firstLine="709"/>
        <w:contextualSpacing/>
        <w:jc w:val="both"/>
        <w:rPr>
          <w:sz w:val="22"/>
          <w:szCs w:val="22"/>
        </w:rPr>
      </w:pPr>
      <w:r w:rsidRPr="00AE7315">
        <w:rPr>
          <w:sz w:val="22"/>
          <w:szCs w:val="22"/>
        </w:rPr>
        <w:t xml:space="preserve"> с затвором в виде </w:t>
      </w:r>
      <w:r w:rsidRPr="00AE7315">
        <w:rPr>
          <w:b/>
          <w:i/>
          <w:sz w:val="22"/>
          <w:szCs w:val="22"/>
        </w:rPr>
        <w:t>p- n</w:t>
      </w:r>
      <w:r w:rsidRPr="00AE7315">
        <w:rPr>
          <w:sz w:val="22"/>
          <w:szCs w:val="22"/>
        </w:rPr>
        <w:t xml:space="preserve"> перехода;</w:t>
      </w:r>
    </w:p>
    <w:p w:rsidR="0066798F" w:rsidRDefault="0066798F" w:rsidP="0066798F">
      <w:pPr>
        <w:pStyle w:val="41"/>
        <w:numPr>
          <w:ilvl w:val="0"/>
          <w:numId w:val="1"/>
        </w:numPr>
        <w:shd w:val="clear" w:color="auto" w:fill="auto"/>
        <w:spacing w:before="120" w:after="120" w:line="240" w:lineRule="auto"/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 изолированным затвором.</w:t>
      </w:r>
    </w:p>
    <w:p w:rsidR="0066798F" w:rsidRDefault="0066798F" w:rsidP="0066798F">
      <w:pPr>
        <w:pStyle w:val="41"/>
        <w:shd w:val="clear" w:color="auto" w:fill="auto"/>
        <w:spacing w:before="120" w:after="120" w:line="240" w:lineRule="auto"/>
        <w:ind w:left="709"/>
        <w:contextualSpacing/>
        <w:jc w:val="both"/>
        <w:rPr>
          <w:color w:val="000000"/>
          <w:sz w:val="22"/>
          <w:szCs w:val="22"/>
        </w:rPr>
      </w:pPr>
      <w:r w:rsidRPr="0066798F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D4EA3CD" wp14:editId="0CEEBE00">
            <wp:simplePos x="0" y="0"/>
            <wp:positionH relativeFrom="column">
              <wp:posOffset>-7620</wp:posOffset>
            </wp:positionH>
            <wp:positionV relativeFrom="paragraph">
              <wp:posOffset>153035</wp:posOffset>
            </wp:positionV>
            <wp:extent cx="3716655" cy="18395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2"/>
          <w:szCs w:val="22"/>
        </w:rPr>
        <w:t>Рис.</w:t>
      </w:r>
      <w:bookmarkStart w:id="0" w:name="_GoBack"/>
      <w:bookmarkEnd w:id="0"/>
      <w:r w:rsidRPr="0066798F">
        <w:rPr>
          <w:color w:val="000000"/>
          <w:sz w:val="22"/>
          <w:szCs w:val="22"/>
        </w:rPr>
        <w:t xml:space="preserve">22.  Схематическое изображение и схема включения полевого транзистора с </w:t>
      </w:r>
      <w:r w:rsidRPr="0066798F">
        <w:rPr>
          <w:b/>
          <w:i/>
          <w:iCs/>
          <w:color w:val="000000"/>
          <w:spacing w:val="50"/>
          <w:sz w:val="22"/>
          <w:szCs w:val="22"/>
          <w:lang w:val="en-US"/>
        </w:rPr>
        <w:t>p</w:t>
      </w:r>
      <w:r w:rsidRPr="0066798F">
        <w:rPr>
          <w:b/>
          <w:iCs/>
          <w:color w:val="000000"/>
          <w:spacing w:val="50"/>
          <w:sz w:val="22"/>
          <w:szCs w:val="22"/>
        </w:rPr>
        <w:t>-</w:t>
      </w:r>
      <w:r w:rsidRPr="0066798F">
        <w:rPr>
          <w:b/>
          <w:i/>
          <w:color w:val="000000"/>
          <w:sz w:val="22"/>
          <w:szCs w:val="22"/>
        </w:rPr>
        <w:t xml:space="preserve"> n  </w:t>
      </w:r>
      <w:r w:rsidRPr="0066798F">
        <w:rPr>
          <w:color w:val="000000"/>
          <w:sz w:val="22"/>
          <w:szCs w:val="22"/>
        </w:rPr>
        <w:t>переходом и</w:t>
      </w:r>
      <w:r w:rsidRPr="0066798F">
        <w:rPr>
          <w:b/>
          <w:i/>
          <w:color w:val="000000"/>
          <w:sz w:val="22"/>
          <w:szCs w:val="22"/>
        </w:rPr>
        <w:t xml:space="preserve"> </w:t>
      </w:r>
      <w:r w:rsidRPr="0066798F">
        <w:rPr>
          <w:b/>
          <w:i/>
          <w:color w:val="000000"/>
          <w:sz w:val="22"/>
          <w:szCs w:val="22"/>
          <w:lang w:val="en-US"/>
        </w:rPr>
        <w:t>p</w:t>
      </w:r>
      <w:r w:rsidRPr="0066798F">
        <w:rPr>
          <w:b/>
          <w:i/>
          <w:color w:val="000000"/>
          <w:sz w:val="22"/>
          <w:szCs w:val="22"/>
        </w:rPr>
        <w:t xml:space="preserve"> </w:t>
      </w:r>
      <w:r w:rsidRPr="0066798F">
        <w:rPr>
          <w:color w:val="000000"/>
          <w:sz w:val="22"/>
          <w:szCs w:val="22"/>
        </w:rPr>
        <w:t xml:space="preserve">- затвором: И — исток; </w:t>
      </w:r>
      <w:proofErr w:type="gramStart"/>
      <w:r w:rsidRPr="0066798F">
        <w:rPr>
          <w:color w:val="000000"/>
          <w:sz w:val="22"/>
          <w:szCs w:val="22"/>
        </w:rPr>
        <w:t>С</w:t>
      </w:r>
      <w:proofErr w:type="gramEnd"/>
      <w:r w:rsidRPr="0066798F">
        <w:rPr>
          <w:color w:val="000000"/>
          <w:sz w:val="22"/>
          <w:szCs w:val="22"/>
        </w:rPr>
        <w:t xml:space="preserve"> — сток.</w:t>
      </w:r>
    </w:p>
    <w:p w:rsidR="0066798F" w:rsidRPr="0066798F" w:rsidRDefault="0066798F" w:rsidP="0066798F">
      <w:pPr>
        <w:pStyle w:val="41"/>
        <w:shd w:val="clear" w:color="auto" w:fill="auto"/>
        <w:spacing w:before="120" w:after="120" w:line="240" w:lineRule="auto"/>
        <w:ind w:left="709"/>
        <w:contextualSpacing/>
        <w:jc w:val="both"/>
        <w:rPr>
          <w:sz w:val="22"/>
          <w:szCs w:val="22"/>
        </w:rPr>
      </w:pPr>
      <w:r w:rsidRPr="0066798F">
        <w:rPr>
          <w:sz w:val="22"/>
          <w:szCs w:val="22"/>
        </w:rPr>
        <w:t xml:space="preserve">Устройство транзистора с затвором в виде </w:t>
      </w:r>
      <w:r w:rsidRPr="0066798F">
        <w:rPr>
          <w:b/>
          <w:i/>
          <w:sz w:val="22"/>
          <w:szCs w:val="22"/>
        </w:rPr>
        <w:t>p - n</w:t>
      </w:r>
      <w:r w:rsidRPr="0066798F">
        <w:rPr>
          <w:sz w:val="22"/>
          <w:szCs w:val="22"/>
        </w:rPr>
        <w:t xml:space="preserve"> перехода схематично представлено на рис. 22. Основу прибора составляет слаболегированная полупроводниковая пластина </w:t>
      </w:r>
      <w:r w:rsidRPr="0066798F">
        <w:rPr>
          <w:b/>
          <w:i/>
          <w:sz w:val="22"/>
          <w:szCs w:val="22"/>
        </w:rPr>
        <w:t>n</w:t>
      </w:r>
      <w:r w:rsidRPr="0066798F">
        <w:rPr>
          <w:sz w:val="22"/>
          <w:szCs w:val="22"/>
        </w:rPr>
        <w:t xml:space="preserve"> -типа, к торцам которой приложено напряжение </w:t>
      </w:r>
      <w:proofErr w:type="spellStart"/>
      <w:proofErr w:type="gramStart"/>
      <w:r w:rsidRPr="0066798F">
        <w:rPr>
          <w:b/>
          <w:i/>
          <w:sz w:val="22"/>
          <w:szCs w:val="22"/>
        </w:rPr>
        <w:t>U</w:t>
      </w:r>
      <w:proofErr w:type="gramEnd"/>
      <w:r w:rsidRPr="0066798F">
        <w:rPr>
          <w:b/>
          <w:i/>
          <w:sz w:val="22"/>
          <w:szCs w:val="22"/>
        </w:rPr>
        <w:t>с</w:t>
      </w:r>
      <w:proofErr w:type="spellEnd"/>
      <w:r w:rsidRPr="0066798F">
        <w:rPr>
          <w:sz w:val="22"/>
          <w:szCs w:val="22"/>
        </w:rPr>
        <w:t xml:space="preserve">, создающее ток </w:t>
      </w:r>
      <w:proofErr w:type="spellStart"/>
      <w:r w:rsidRPr="0066798F">
        <w:rPr>
          <w:b/>
          <w:i/>
          <w:sz w:val="22"/>
          <w:szCs w:val="22"/>
        </w:rPr>
        <w:t>Iс</w:t>
      </w:r>
      <w:proofErr w:type="spellEnd"/>
      <w:r w:rsidRPr="0066798F">
        <w:rPr>
          <w:sz w:val="22"/>
          <w:szCs w:val="22"/>
        </w:rPr>
        <w:t xml:space="preserve"> через сопротивление нагрузки </w:t>
      </w:r>
      <w:proofErr w:type="spellStart"/>
      <w:r w:rsidRPr="0066798F">
        <w:rPr>
          <w:b/>
          <w:i/>
          <w:sz w:val="22"/>
          <w:szCs w:val="22"/>
        </w:rPr>
        <w:t>Rн</w:t>
      </w:r>
      <w:proofErr w:type="spellEnd"/>
      <w:r w:rsidRPr="0066798F">
        <w:rPr>
          <w:sz w:val="22"/>
          <w:szCs w:val="22"/>
        </w:rPr>
        <w:t xml:space="preserve">.  </w:t>
      </w:r>
    </w:p>
    <w:p w:rsidR="0066798F" w:rsidRDefault="0066798F" w:rsidP="0066798F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</w:rPr>
        <w:lastRenderedPageBreak/>
        <w:t>В полупроводниковой пластине этот ток обеспечивается движением основных носителей заряда. Торец пластины, от которого движутся носители заряда, называется истоком. Торец, к которому движутся носители заряда, — стоком.</w:t>
      </w:r>
    </w:p>
    <w:p w:rsidR="0066798F" w:rsidRDefault="0066798F" w:rsidP="0066798F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</w:rPr>
        <w:t xml:space="preserve">В две противоположные боковые поверхности основной </w:t>
      </w:r>
      <w:r w:rsidRPr="00AE7315">
        <w:rPr>
          <w:rFonts w:ascii="Times New Roman" w:hAnsi="Times New Roman" w:cs="Times New Roman"/>
          <w:b/>
          <w:i/>
        </w:rPr>
        <w:t>n</w:t>
      </w:r>
      <w:r w:rsidRPr="00AE7315">
        <w:rPr>
          <w:rFonts w:ascii="Times New Roman" w:hAnsi="Times New Roman" w:cs="Times New Roman"/>
        </w:rPr>
        <w:t xml:space="preserve">-пластины вплавлены пластинки </w:t>
      </w:r>
    </w:p>
    <w:p w:rsidR="0066798F" w:rsidRDefault="0066798F" w:rsidP="0066798F">
      <w:pPr>
        <w:spacing w:before="120" w:after="120" w:line="240" w:lineRule="auto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</w:rPr>
        <w:t xml:space="preserve">типа </w:t>
      </w:r>
      <w:r w:rsidRPr="00AE7315">
        <w:rPr>
          <w:rFonts w:ascii="Times New Roman" w:hAnsi="Times New Roman" w:cs="Times New Roman"/>
          <w:b/>
          <w:i/>
        </w:rPr>
        <w:t>p</w:t>
      </w:r>
      <w:r w:rsidRPr="00AE7315">
        <w:rPr>
          <w:rFonts w:ascii="Times New Roman" w:hAnsi="Times New Roman" w:cs="Times New Roman"/>
        </w:rPr>
        <w:t>.</w:t>
      </w:r>
    </w:p>
    <w:p w:rsidR="0066798F" w:rsidRPr="00AE7315" w:rsidRDefault="0066798F" w:rsidP="0066798F">
      <w:pPr>
        <w:spacing w:before="120" w:after="120" w:line="240" w:lineRule="auto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</w:rPr>
        <w:t xml:space="preserve">На границе раздела пластин </w:t>
      </w:r>
      <w:r w:rsidRPr="00AE7315">
        <w:rPr>
          <w:rFonts w:ascii="Times New Roman" w:hAnsi="Times New Roman" w:cs="Times New Roman"/>
          <w:b/>
          <w:i/>
        </w:rPr>
        <w:t>n</w:t>
      </w:r>
      <w:r w:rsidRPr="00AE7315">
        <w:rPr>
          <w:rFonts w:ascii="Times New Roman" w:hAnsi="Times New Roman" w:cs="Times New Roman"/>
        </w:rPr>
        <w:t xml:space="preserve"> и </w:t>
      </w:r>
      <w:r w:rsidRPr="00AE7315">
        <w:rPr>
          <w:rFonts w:ascii="Times New Roman" w:hAnsi="Times New Roman" w:cs="Times New Roman"/>
          <w:b/>
          <w:i/>
        </w:rPr>
        <w:t>p</w:t>
      </w:r>
      <w:r w:rsidRPr="00AE7315">
        <w:rPr>
          <w:rFonts w:ascii="Times New Roman" w:hAnsi="Times New Roman" w:cs="Times New Roman"/>
        </w:rPr>
        <w:t xml:space="preserve"> возникают электронно-дырочные переходы. </w:t>
      </w:r>
    </w:p>
    <w:p w:rsidR="0066798F" w:rsidRPr="00AE7315" w:rsidRDefault="0066798F" w:rsidP="0066798F">
      <w:pPr>
        <w:pStyle w:val="41"/>
        <w:shd w:val="clear" w:color="auto" w:fill="auto"/>
        <w:spacing w:before="120" w:after="120" w:line="240" w:lineRule="auto"/>
        <w:ind w:firstLine="709"/>
        <w:contextualSpacing/>
        <w:jc w:val="both"/>
        <w:rPr>
          <w:sz w:val="22"/>
          <w:szCs w:val="22"/>
        </w:rPr>
      </w:pPr>
      <w:r w:rsidRPr="00AE7315">
        <w:rPr>
          <w:sz w:val="22"/>
          <w:szCs w:val="22"/>
        </w:rPr>
        <w:t xml:space="preserve">Принцип действия полевого транзистора основан на изменении ширины обедненного слоя при изменении обратного напряжения </w:t>
      </w:r>
      <w:r w:rsidRPr="00AE7315">
        <w:rPr>
          <w:b/>
          <w:i/>
          <w:sz w:val="22"/>
          <w:szCs w:val="22"/>
        </w:rPr>
        <w:t>p - n</w:t>
      </w:r>
      <w:r w:rsidRPr="00AE7315">
        <w:rPr>
          <w:sz w:val="22"/>
          <w:szCs w:val="22"/>
        </w:rPr>
        <w:t xml:space="preserve"> перехода. </w:t>
      </w:r>
    </w:p>
    <w:p w:rsidR="0066798F" w:rsidRPr="00AE7315" w:rsidRDefault="0066798F" w:rsidP="0066798F">
      <w:pPr>
        <w:pStyle w:val="41"/>
        <w:shd w:val="clear" w:color="auto" w:fill="auto"/>
        <w:spacing w:before="120" w:after="120" w:line="240" w:lineRule="auto"/>
        <w:ind w:firstLine="709"/>
        <w:contextualSpacing/>
        <w:jc w:val="both"/>
        <w:rPr>
          <w:sz w:val="22"/>
          <w:szCs w:val="22"/>
        </w:rPr>
      </w:pPr>
      <w:r w:rsidRPr="00AE7315">
        <w:rPr>
          <w:sz w:val="22"/>
          <w:szCs w:val="22"/>
        </w:rPr>
        <w:t>Работу полевого транзистора принято характеризовать зависимостью тока ст</w:t>
      </w:r>
      <w:proofErr w:type="gramStart"/>
      <w:r w:rsidRPr="00AE7315">
        <w:rPr>
          <w:sz w:val="22"/>
          <w:szCs w:val="22"/>
        </w:rPr>
        <w:t>о-</w:t>
      </w:r>
      <w:proofErr w:type="gramEnd"/>
      <w:r w:rsidRPr="00AE7315">
        <w:rPr>
          <w:sz w:val="22"/>
          <w:szCs w:val="22"/>
        </w:rPr>
        <w:t xml:space="preserve"> ка </w:t>
      </w:r>
      <w:proofErr w:type="spellStart"/>
      <w:r w:rsidRPr="00AE7315">
        <w:rPr>
          <w:b/>
          <w:i/>
          <w:sz w:val="22"/>
          <w:szCs w:val="22"/>
        </w:rPr>
        <w:t>Iс</w:t>
      </w:r>
      <w:proofErr w:type="spellEnd"/>
      <w:r w:rsidRPr="00AE7315">
        <w:rPr>
          <w:sz w:val="22"/>
          <w:szCs w:val="22"/>
        </w:rPr>
        <w:t xml:space="preserve"> от напряжения между истоком и стоком </w:t>
      </w:r>
      <w:proofErr w:type="spellStart"/>
      <w:r w:rsidRPr="00AE7315">
        <w:rPr>
          <w:b/>
          <w:i/>
          <w:sz w:val="22"/>
          <w:szCs w:val="22"/>
        </w:rPr>
        <w:t>Uс</w:t>
      </w:r>
      <w:proofErr w:type="spellEnd"/>
      <w:r w:rsidRPr="00AE7315">
        <w:rPr>
          <w:sz w:val="22"/>
          <w:szCs w:val="22"/>
        </w:rPr>
        <w:t xml:space="preserve"> при различных значениях напряжения на затворе </w:t>
      </w:r>
      <w:proofErr w:type="spellStart"/>
      <w:r w:rsidRPr="00AE7315">
        <w:rPr>
          <w:b/>
          <w:i/>
          <w:sz w:val="22"/>
          <w:szCs w:val="22"/>
        </w:rPr>
        <w:t>Uз</w:t>
      </w:r>
      <w:proofErr w:type="spellEnd"/>
      <w:r w:rsidRPr="00AE7315">
        <w:rPr>
          <w:sz w:val="22"/>
          <w:szCs w:val="22"/>
        </w:rPr>
        <w:t xml:space="preserve">. </w:t>
      </w:r>
    </w:p>
    <w:p w:rsidR="0066798F" w:rsidRPr="00AE7315" w:rsidRDefault="0066798F" w:rsidP="0066798F">
      <w:pPr>
        <w:pStyle w:val="41"/>
        <w:shd w:val="clear" w:color="auto" w:fill="auto"/>
        <w:spacing w:before="120" w:after="120" w:line="240" w:lineRule="auto"/>
        <w:ind w:firstLine="709"/>
        <w:contextualSpacing/>
        <w:jc w:val="both"/>
        <w:rPr>
          <w:sz w:val="22"/>
          <w:szCs w:val="22"/>
        </w:rPr>
      </w:pPr>
      <w:r w:rsidRPr="00AE7315">
        <w:rPr>
          <w:sz w:val="22"/>
          <w:szCs w:val="22"/>
        </w:rPr>
        <w:t xml:space="preserve">Эта зависимость аналогична анодной характеристике усилительной лампы. Семейство характеристик полевого транзистора с затвором и </w:t>
      </w:r>
      <w:proofErr w:type="gramStart"/>
      <w:r w:rsidRPr="00AE7315">
        <w:rPr>
          <w:sz w:val="22"/>
          <w:szCs w:val="22"/>
        </w:rPr>
        <w:t>виде</w:t>
      </w:r>
      <w:proofErr w:type="gramEnd"/>
      <w:r w:rsidRPr="00AE7315">
        <w:rPr>
          <w:sz w:val="22"/>
          <w:szCs w:val="22"/>
        </w:rPr>
        <w:t xml:space="preserve"> </w:t>
      </w:r>
      <w:r w:rsidRPr="00AE7315">
        <w:rPr>
          <w:b/>
          <w:i/>
          <w:sz w:val="22"/>
          <w:szCs w:val="22"/>
        </w:rPr>
        <w:t>p-n</w:t>
      </w:r>
      <w:r w:rsidRPr="00AE7315">
        <w:rPr>
          <w:sz w:val="22"/>
          <w:szCs w:val="22"/>
        </w:rPr>
        <w:t xml:space="preserve"> перехода изображено на рис. 23. </w:t>
      </w:r>
    </w:p>
    <w:p w:rsidR="0066798F" w:rsidRPr="00AE7315" w:rsidRDefault="0066798F" w:rsidP="0066798F">
      <w:pPr>
        <w:pStyle w:val="41"/>
        <w:shd w:val="clear" w:color="auto" w:fill="auto"/>
        <w:spacing w:before="120" w:after="120" w:line="240" w:lineRule="auto"/>
        <w:ind w:firstLine="709"/>
        <w:contextualSpacing/>
        <w:jc w:val="both"/>
        <w:rPr>
          <w:sz w:val="22"/>
          <w:szCs w:val="22"/>
        </w:rPr>
      </w:pPr>
      <w:r w:rsidRPr="00AE7315">
        <w:rPr>
          <w:noProof/>
          <w:sz w:val="22"/>
          <w:szCs w:val="22"/>
        </w:rPr>
        <w:drawing>
          <wp:inline distT="0" distB="0" distL="0" distR="0" wp14:anchorId="7003210E" wp14:editId="43181504">
            <wp:extent cx="3053388" cy="2603350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927" cy="261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98F" w:rsidRPr="00AE7315" w:rsidRDefault="0066798F" w:rsidP="0066798F">
      <w:pPr>
        <w:pStyle w:val="41"/>
        <w:shd w:val="clear" w:color="auto" w:fill="auto"/>
        <w:spacing w:before="120" w:after="120" w:line="240" w:lineRule="auto"/>
        <w:ind w:firstLine="709"/>
        <w:contextualSpacing/>
        <w:jc w:val="both"/>
        <w:rPr>
          <w:sz w:val="22"/>
          <w:szCs w:val="22"/>
        </w:rPr>
      </w:pPr>
      <w:r w:rsidRPr="00AE7315">
        <w:rPr>
          <w:sz w:val="22"/>
          <w:szCs w:val="22"/>
        </w:rPr>
        <w:t>Рис. 23. Семейство ВАХ полевого транзистора с затвором в виде p - n перехода</w:t>
      </w:r>
    </w:p>
    <w:p w:rsidR="0066798F" w:rsidRPr="00AE7315" w:rsidRDefault="0066798F" w:rsidP="0066798F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color w:val="000000"/>
        </w:rPr>
        <w:t xml:space="preserve">Сначала с увеличением </w:t>
      </w:r>
      <w:proofErr w:type="gramStart"/>
      <w:r w:rsidRPr="00AE7315">
        <w:rPr>
          <w:rFonts w:ascii="Times New Roman" w:hAnsi="Times New Roman" w:cs="Times New Roman"/>
          <w:b/>
          <w:bCs/>
          <w:i/>
          <w:iCs/>
          <w:color w:val="000000"/>
          <w:spacing w:val="20"/>
          <w:lang w:val="en-US"/>
        </w:rPr>
        <w:t>U</w:t>
      </w:r>
      <w:proofErr w:type="gramEnd"/>
      <w:r w:rsidRPr="00AE7315">
        <w:rPr>
          <w:rFonts w:ascii="Times New Roman" w:hAnsi="Times New Roman" w:cs="Times New Roman"/>
          <w:b/>
          <w:bCs/>
          <w:i/>
          <w:iCs/>
          <w:color w:val="000000"/>
          <w:spacing w:val="20"/>
          <w:vertAlign w:val="subscript"/>
        </w:rPr>
        <w:t>с</w:t>
      </w:r>
      <w:r w:rsidRPr="00AE7315">
        <w:rPr>
          <w:rFonts w:ascii="Times New Roman" w:hAnsi="Times New Roman" w:cs="Times New Roman"/>
          <w:color w:val="000000"/>
        </w:rPr>
        <w:t xml:space="preserve"> ток </w:t>
      </w:r>
      <w:r w:rsidRPr="00AE7315">
        <w:rPr>
          <w:rFonts w:ascii="Times New Roman" w:hAnsi="Times New Roman" w:cs="Times New Roman"/>
          <w:b/>
          <w:bCs/>
          <w:i/>
          <w:iCs/>
          <w:color w:val="000000"/>
          <w:spacing w:val="20"/>
          <w:lang w:val="en-US"/>
        </w:rPr>
        <w:t>I</w:t>
      </w:r>
      <w:r w:rsidRPr="00AE7315">
        <w:rPr>
          <w:rFonts w:ascii="Times New Roman" w:hAnsi="Times New Roman" w:cs="Times New Roman"/>
          <w:b/>
          <w:bCs/>
          <w:i/>
          <w:iCs/>
          <w:color w:val="000000"/>
          <w:spacing w:val="20"/>
          <w:vertAlign w:val="subscript"/>
        </w:rPr>
        <w:t>с</w:t>
      </w:r>
      <w:r w:rsidRPr="00AE7315">
        <w:rPr>
          <w:rFonts w:ascii="Times New Roman" w:hAnsi="Times New Roman" w:cs="Times New Roman"/>
          <w:color w:val="000000"/>
        </w:rPr>
        <w:t xml:space="preserve"> нарастает практически линейно. Затем наступает режим </w:t>
      </w:r>
      <w:proofErr w:type="gramStart"/>
      <w:r w:rsidRPr="00AE7315">
        <w:rPr>
          <w:rFonts w:ascii="Times New Roman" w:hAnsi="Times New Roman" w:cs="Times New Roman"/>
          <w:color w:val="000000"/>
        </w:rPr>
        <w:t>насыщения</w:t>
      </w:r>
      <w:proofErr w:type="gramEnd"/>
      <w:r w:rsidRPr="00AE7315">
        <w:rPr>
          <w:rFonts w:ascii="Times New Roman" w:hAnsi="Times New Roman" w:cs="Times New Roman"/>
          <w:color w:val="000000"/>
        </w:rPr>
        <w:t xml:space="preserve"> и увеличение </w:t>
      </w:r>
      <w:r w:rsidRPr="00AE7315">
        <w:rPr>
          <w:rFonts w:ascii="Times New Roman" w:hAnsi="Times New Roman" w:cs="Times New Roman"/>
          <w:b/>
          <w:bCs/>
          <w:i/>
          <w:iCs/>
          <w:color w:val="000000"/>
          <w:spacing w:val="20"/>
          <w:lang w:val="en-US"/>
        </w:rPr>
        <w:t>U</w:t>
      </w:r>
      <w:r w:rsidRPr="00AE7315">
        <w:rPr>
          <w:rFonts w:ascii="Times New Roman" w:hAnsi="Times New Roman" w:cs="Times New Roman"/>
          <w:b/>
          <w:bCs/>
          <w:i/>
          <w:iCs/>
          <w:color w:val="000000"/>
          <w:spacing w:val="20"/>
          <w:vertAlign w:val="subscript"/>
        </w:rPr>
        <w:t>с</w:t>
      </w:r>
      <w:r w:rsidRPr="00AE7315">
        <w:rPr>
          <w:rFonts w:ascii="Times New Roman" w:hAnsi="Times New Roman" w:cs="Times New Roman"/>
          <w:color w:val="000000"/>
        </w:rPr>
        <w:t xml:space="preserve"> не приводит к росту тока. </w:t>
      </w:r>
    </w:p>
    <w:p w:rsidR="0066798F" w:rsidRPr="00AE7315" w:rsidRDefault="0066798F" w:rsidP="0066798F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 xml:space="preserve">Устройство полевого транзистора с изолированным затвором схематически показано на рис. 24. Основу прибора составляет пластина полупроводника </w:t>
      </w:r>
      <w:r w:rsidRPr="00AE7315">
        <w:rPr>
          <w:rFonts w:ascii="Times New Roman" w:hAnsi="Times New Roman" w:cs="Times New Roman"/>
          <w:color w:val="000000"/>
          <w:lang w:val="en-US"/>
        </w:rPr>
        <w:t>p</w:t>
      </w:r>
      <w:r w:rsidRPr="00AE7315">
        <w:rPr>
          <w:rFonts w:ascii="Times New Roman" w:hAnsi="Times New Roman" w:cs="Times New Roman"/>
          <w:color w:val="000000"/>
        </w:rPr>
        <w:t>-типа. На небольшом расстоянии друг от друга в поверхность основной пластины вплавля</w:t>
      </w:r>
      <w:r w:rsidRPr="00AE7315">
        <w:rPr>
          <w:rFonts w:ascii="Times New Roman" w:hAnsi="Times New Roman" w:cs="Times New Roman"/>
          <w:color w:val="000000"/>
        </w:rPr>
        <w:softHyphen/>
        <w:t>ют донорную примесь.</w:t>
      </w:r>
    </w:p>
    <w:p w:rsidR="0066798F" w:rsidRPr="00AE7315" w:rsidRDefault="0066798F" w:rsidP="0066798F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color w:val="000000"/>
        </w:rPr>
        <w:t xml:space="preserve"> Затем поверхность пластины кремния подвергают термиче</w:t>
      </w:r>
      <w:r w:rsidRPr="00AE7315">
        <w:rPr>
          <w:rFonts w:ascii="Times New Roman" w:hAnsi="Times New Roman" w:cs="Times New Roman"/>
          <w:color w:val="000000"/>
        </w:rPr>
        <w:softHyphen/>
        <w:t>ской обработке, в результате чего на ней наращивается тонкий (0,1 мкм) слой диок</w:t>
      </w:r>
      <w:r w:rsidRPr="00AE7315">
        <w:rPr>
          <w:rFonts w:ascii="Times New Roman" w:hAnsi="Times New Roman" w:cs="Times New Roman"/>
          <w:color w:val="000000"/>
        </w:rPr>
        <w:softHyphen/>
        <w:t>сида, являющегося хорошим изолятором. На слой изолятора накладывают металли</w:t>
      </w:r>
      <w:r w:rsidRPr="00AE7315">
        <w:rPr>
          <w:rFonts w:ascii="Times New Roman" w:hAnsi="Times New Roman" w:cs="Times New Roman"/>
          <w:color w:val="000000"/>
        </w:rPr>
        <w:softHyphen/>
        <w:t xml:space="preserve">ческую пластину затвора, перекрывающую области донорной примеси </w:t>
      </w:r>
      <w:r w:rsidRPr="00AE7315">
        <w:rPr>
          <w:rFonts w:ascii="Times New Roman" w:hAnsi="Times New Roman" w:cs="Times New Roman"/>
          <w:b/>
          <w:bCs/>
          <w:i/>
          <w:iCs/>
          <w:color w:val="000000"/>
          <w:spacing w:val="20"/>
          <w:lang w:val="en-US"/>
        </w:rPr>
        <w:t>n</w:t>
      </w:r>
      <w:r w:rsidRPr="00AE7315">
        <w:rPr>
          <w:rFonts w:ascii="Times New Roman" w:hAnsi="Times New Roman" w:cs="Times New Roman"/>
          <w:b/>
          <w:bCs/>
          <w:i/>
          <w:iCs/>
          <w:color w:val="000000"/>
          <w:spacing w:val="20"/>
        </w:rPr>
        <w:t>.</w:t>
      </w:r>
    </w:p>
    <w:p w:rsidR="0066798F" w:rsidRPr="00AE7315" w:rsidRDefault="0066798F" w:rsidP="0066798F">
      <w:pPr>
        <w:spacing w:before="120" w:after="120" w:line="240" w:lineRule="auto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5A92D9" wp14:editId="4CC05BC8">
            <wp:simplePos x="0" y="0"/>
            <wp:positionH relativeFrom="column">
              <wp:posOffset>-19685</wp:posOffset>
            </wp:positionH>
            <wp:positionV relativeFrom="paragraph">
              <wp:posOffset>68580</wp:posOffset>
            </wp:positionV>
            <wp:extent cx="2639695" cy="1483995"/>
            <wp:effectExtent l="0" t="0" r="8255" b="190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315">
        <w:rPr>
          <w:rFonts w:ascii="Times New Roman" w:hAnsi="Times New Roman" w:cs="Times New Roman"/>
          <w:color w:val="000000"/>
        </w:rPr>
        <w:t>Рис. 24. Схематическое изображение полевого транзистора с изолированным затво</w:t>
      </w:r>
      <w:r w:rsidRPr="00AE7315">
        <w:rPr>
          <w:rFonts w:ascii="Times New Roman" w:hAnsi="Times New Roman" w:cs="Times New Roman"/>
          <w:color w:val="000000"/>
        </w:rPr>
        <w:softHyphen/>
        <w:t xml:space="preserve">ром: 1 — исток; 2 — затвор; 3 — сток; 4 — металл; 5 — диэлектрик; 6 — канал </w:t>
      </w:r>
      <w:proofErr w:type="gramStart"/>
      <w:r w:rsidRPr="00AE7315">
        <w:rPr>
          <w:rFonts w:ascii="Times New Roman" w:hAnsi="Times New Roman" w:cs="Times New Roman"/>
          <w:color w:val="000000"/>
        </w:rPr>
        <w:t>л-</w:t>
      </w:r>
      <w:proofErr w:type="gramEnd"/>
      <w:r w:rsidRPr="00AE7315">
        <w:rPr>
          <w:rFonts w:ascii="Times New Roman" w:hAnsi="Times New Roman" w:cs="Times New Roman"/>
          <w:color w:val="000000"/>
        </w:rPr>
        <w:t xml:space="preserve"> типа; 7 — полупроводник р-типа</w:t>
      </w:r>
    </w:p>
    <w:p w:rsidR="0066798F" w:rsidRPr="00AE7315" w:rsidRDefault="0066798F" w:rsidP="0066798F">
      <w:pPr>
        <w:pStyle w:val="41"/>
        <w:shd w:val="clear" w:color="auto" w:fill="auto"/>
        <w:spacing w:before="120" w:after="120" w:line="240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AE7315">
        <w:rPr>
          <w:color w:val="000000"/>
          <w:sz w:val="22"/>
          <w:szCs w:val="22"/>
        </w:rPr>
        <w:t xml:space="preserve">Транзисторы с изолированным затвором чаще называют транзисторами типа МДП (металл—диэлектрик—полупроводник). Упрощенно принцип его работы можно представить следующим образом. </w:t>
      </w:r>
    </w:p>
    <w:p w:rsidR="0066798F" w:rsidRPr="00AE7315" w:rsidRDefault="0066798F" w:rsidP="0066798F">
      <w:pPr>
        <w:pStyle w:val="41"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AE7315">
        <w:rPr>
          <w:color w:val="000000"/>
          <w:sz w:val="22"/>
          <w:szCs w:val="22"/>
        </w:rPr>
        <w:t xml:space="preserve">При отсутствии напряжения на затворе области </w:t>
      </w:r>
      <w:r w:rsidRPr="00AE7315">
        <w:rPr>
          <w:b/>
          <w:bCs w:val="0"/>
          <w:i/>
          <w:iCs/>
          <w:color w:val="000000"/>
          <w:sz w:val="22"/>
          <w:szCs w:val="22"/>
          <w:lang w:val="en-US" w:eastAsia="en-US"/>
        </w:rPr>
        <w:t>n</w:t>
      </w:r>
      <w:r w:rsidRPr="00AE7315">
        <w:rPr>
          <w:b/>
          <w:bCs w:val="0"/>
          <w:i/>
          <w:iCs/>
          <w:color w:val="000000"/>
          <w:sz w:val="22"/>
          <w:szCs w:val="22"/>
          <w:lang w:eastAsia="en-US"/>
        </w:rPr>
        <w:t xml:space="preserve"> </w:t>
      </w:r>
      <w:r w:rsidRPr="00AE7315">
        <w:rPr>
          <w:color w:val="000000"/>
          <w:sz w:val="22"/>
          <w:szCs w:val="22"/>
        </w:rPr>
        <w:t>истока и стока разделены непроводящей прослойкой основной пластины. При подаче на затвор положительного напряжения электроны вытягиваются из основной пла</w:t>
      </w:r>
      <w:r w:rsidRPr="00AE7315">
        <w:rPr>
          <w:color w:val="000000"/>
          <w:sz w:val="22"/>
          <w:szCs w:val="22"/>
        </w:rPr>
        <w:softHyphen/>
        <w:t xml:space="preserve">стины и скапливаются под изолирующей прослойкой. При определенной разности потенциалов концентрация электронов под диэлектриком превысит концентрацию </w:t>
      </w:r>
      <w:proofErr w:type="gramStart"/>
      <w:r w:rsidRPr="00AE7315">
        <w:rPr>
          <w:color w:val="000000"/>
          <w:sz w:val="22"/>
          <w:szCs w:val="22"/>
        </w:rPr>
        <w:t>дырок</w:t>
      </w:r>
      <w:proofErr w:type="gramEnd"/>
      <w:r w:rsidRPr="00AE7315">
        <w:rPr>
          <w:color w:val="000000"/>
          <w:sz w:val="22"/>
          <w:szCs w:val="22"/>
        </w:rPr>
        <w:t xml:space="preserve"> и области </w:t>
      </w:r>
      <w:r w:rsidRPr="00AE7315">
        <w:rPr>
          <w:b/>
          <w:i/>
          <w:iCs/>
          <w:color w:val="000000"/>
          <w:sz w:val="22"/>
          <w:szCs w:val="22"/>
          <w:lang w:val="en-US"/>
        </w:rPr>
        <w:t>n</w:t>
      </w:r>
      <w:r w:rsidRPr="00AE7315">
        <w:rPr>
          <w:color w:val="000000"/>
          <w:sz w:val="22"/>
          <w:szCs w:val="22"/>
        </w:rPr>
        <w:t xml:space="preserve"> будут соединены проводящим электронным каналом.</w:t>
      </w:r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color w:val="000000"/>
        </w:rPr>
        <w:t>В рассмотренном случае проводящий канал между истоком и стоком индуци</w:t>
      </w:r>
      <w:r w:rsidRPr="00AE7315">
        <w:rPr>
          <w:rFonts w:ascii="Times New Roman" w:hAnsi="Times New Roman" w:cs="Times New Roman"/>
          <w:color w:val="000000"/>
        </w:rPr>
        <w:softHyphen/>
        <w:t>руется напряжением затвора. Разновидностью МДП-транзисторов являются кон</w:t>
      </w:r>
      <w:r w:rsidRPr="00AE7315">
        <w:rPr>
          <w:rFonts w:ascii="Times New Roman" w:hAnsi="Times New Roman" w:cs="Times New Roman"/>
          <w:color w:val="000000"/>
        </w:rPr>
        <w:softHyphen/>
        <w:t>струкции, при которых канал встраивается в процессе изготовления прибора путем введения соответствующих примесей. Напряжение затвора меняет концентрацию носителей и проводимость встроенного канала.</w:t>
      </w:r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 xml:space="preserve">Полевые транзисторы могут быть изготовлены и на основе пластин </w:t>
      </w:r>
      <w:r w:rsidRPr="00AE7315">
        <w:rPr>
          <w:rFonts w:ascii="Times New Roman" w:hAnsi="Times New Roman" w:cs="Times New Roman"/>
          <w:color w:val="000000"/>
          <w:lang w:val="en-US"/>
        </w:rPr>
        <w:t>n</w:t>
      </w:r>
      <w:r w:rsidRPr="00AE7315">
        <w:rPr>
          <w:rFonts w:ascii="Times New Roman" w:hAnsi="Times New Roman" w:cs="Times New Roman"/>
          <w:color w:val="000000"/>
        </w:rPr>
        <w:t>-типа.</w:t>
      </w:r>
    </w:p>
    <w:p w:rsidR="0066798F" w:rsidRDefault="0066798F" w:rsidP="0066798F">
      <w:pPr>
        <w:pStyle w:val="31"/>
        <w:shd w:val="clear" w:color="auto" w:fill="auto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bCs/>
          <w:i w:val="0"/>
          <w:color w:val="000000"/>
        </w:rPr>
      </w:pPr>
    </w:p>
    <w:p w:rsidR="0066798F" w:rsidRPr="00AE7315" w:rsidRDefault="0066798F" w:rsidP="0066798F">
      <w:pPr>
        <w:pStyle w:val="31"/>
        <w:shd w:val="clear" w:color="auto" w:fill="auto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bCs/>
          <w:i w:val="0"/>
          <w:color w:val="000000"/>
        </w:rPr>
      </w:pPr>
      <w:r w:rsidRPr="00AE7315">
        <w:rPr>
          <w:rFonts w:ascii="Times New Roman" w:hAnsi="Times New Roman" w:cs="Times New Roman"/>
          <w:b/>
          <w:bCs/>
          <w:i w:val="0"/>
          <w:color w:val="000000"/>
        </w:rPr>
        <w:lastRenderedPageBreak/>
        <w:t>8. Схемы включения транзисторов.</w:t>
      </w:r>
    </w:p>
    <w:p w:rsidR="0066798F" w:rsidRPr="00AE7315" w:rsidRDefault="0066798F" w:rsidP="0066798F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color w:val="000000"/>
        </w:rPr>
        <w:t>При работе транзистора в качестве усилителя электрических колебаний вход</w:t>
      </w:r>
      <w:r w:rsidRPr="00AE7315">
        <w:rPr>
          <w:rFonts w:ascii="Times New Roman" w:hAnsi="Times New Roman" w:cs="Times New Roman"/>
          <w:color w:val="000000"/>
        </w:rPr>
        <w:softHyphen/>
        <w:t xml:space="preserve">ное переменное напряжение </w:t>
      </w:r>
      <w:r w:rsidRPr="0066798F">
        <w:rPr>
          <w:rStyle w:val="22"/>
          <w:rFonts w:ascii="Times New Roman" w:hAnsi="Times New Roman" w:cs="Times New Roman"/>
          <w:i/>
          <w:color w:val="000000"/>
          <w:sz w:val="24"/>
          <w:szCs w:val="24"/>
          <w:lang w:val="en-US"/>
        </w:rPr>
        <w:t>U</w:t>
      </w:r>
      <w:proofErr w:type="spellStart"/>
      <w:r w:rsidRPr="0066798F">
        <w:rPr>
          <w:rStyle w:val="22"/>
          <w:rFonts w:ascii="Times New Roman" w:hAnsi="Times New Roman" w:cs="Times New Roman"/>
          <w:i/>
          <w:color w:val="000000"/>
          <w:sz w:val="24"/>
          <w:szCs w:val="24"/>
        </w:rPr>
        <w:t>вх</w:t>
      </w:r>
      <w:proofErr w:type="spellEnd"/>
      <w:r w:rsidRPr="00AE7315">
        <w:rPr>
          <w:rStyle w:val="22"/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(сигнал, подлежащий усилению) подают последо</w:t>
      </w:r>
      <w:r w:rsidRPr="00AE7315">
        <w:rPr>
          <w:rFonts w:ascii="Times New Roman" w:hAnsi="Times New Roman" w:cs="Times New Roman"/>
          <w:color w:val="000000"/>
        </w:rPr>
        <w:softHyphen/>
        <w:t>вательно с источником постоянного напряжения смещения</w:t>
      </w:r>
      <w:r w:rsidRPr="00AE731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66798F">
        <w:rPr>
          <w:rStyle w:val="22"/>
          <w:rFonts w:ascii="Times New Roman" w:hAnsi="Times New Roman" w:cs="Times New Roman"/>
          <w:i/>
          <w:color w:val="000000"/>
          <w:sz w:val="24"/>
          <w:szCs w:val="24"/>
          <w:lang w:val="en-US"/>
        </w:rPr>
        <w:t>Uc</w:t>
      </w:r>
      <w:proofErr w:type="spellEnd"/>
      <w:proofErr w:type="gramStart"/>
      <w:r w:rsidRPr="0066798F">
        <w:rPr>
          <w:rStyle w:val="22"/>
          <w:rFonts w:ascii="Times New Roman" w:hAnsi="Times New Roman" w:cs="Times New Roman"/>
          <w:i/>
          <w:color w:val="000000"/>
          <w:sz w:val="24"/>
          <w:szCs w:val="24"/>
        </w:rPr>
        <w:t>м</w:t>
      </w:r>
      <w:proofErr w:type="gramEnd"/>
      <w:r w:rsidRPr="0066798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 xml:space="preserve">между эмиттером и базой, а выходное напряжение </w:t>
      </w:r>
      <w:r w:rsidRPr="0066798F">
        <w:rPr>
          <w:rStyle w:val="22"/>
          <w:rFonts w:ascii="Times New Roman" w:hAnsi="Times New Roman" w:cs="Times New Roman"/>
          <w:i/>
          <w:color w:val="000000"/>
          <w:sz w:val="24"/>
          <w:szCs w:val="24"/>
          <w:lang w:val="en-US"/>
        </w:rPr>
        <w:t>U</w:t>
      </w:r>
      <w:proofErr w:type="spellStart"/>
      <w:r w:rsidRPr="0066798F">
        <w:rPr>
          <w:rStyle w:val="22"/>
          <w:rFonts w:ascii="Times New Roman" w:hAnsi="Times New Roman" w:cs="Times New Roman"/>
          <w:i/>
          <w:color w:val="000000"/>
          <w:sz w:val="24"/>
          <w:szCs w:val="24"/>
        </w:rPr>
        <w:t>вых</w:t>
      </w:r>
      <w:proofErr w:type="spellEnd"/>
      <w:r w:rsidRPr="0066798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 xml:space="preserve">(усиленный сигнал) снимается с нагрузочного резистора </w:t>
      </w:r>
      <w:r w:rsidRPr="0066798F">
        <w:rPr>
          <w:rStyle w:val="22"/>
          <w:rFonts w:ascii="Times New Roman" w:hAnsi="Times New Roman" w:cs="Times New Roman"/>
          <w:i/>
          <w:color w:val="000000"/>
          <w:sz w:val="24"/>
          <w:szCs w:val="24"/>
          <w:lang w:val="en-US"/>
        </w:rPr>
        <w:t>R</w:t>
      </w:r>
      <w:r w:rsidRPr="0066798F">
        <w:rPr>
          <w:rStyle w:val="22"/>
          <w:rFonts w:ascii="Times New Roman" w:hAnsi="Times New Roman" w:cs="Times New Roman"/>
          <w:i/>
          <w:color w:val="000000"/>
          <w:sz w:val="24"/>
          <w:szCs w:val="24"/>
        </w:rPr>
        <w:t>н</w:t>
      </w:r>
      <w:r w:rsidRPr="006679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798F" w:rsidRDefault="0066798F" w:rsidP="0066798F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>Возможны три схемы включения транзисторов, рассмотрим их на примере транзистора структуры</w:t>
      </w:r>
    </w:p>
    <w:p w:rsidR="0066798F" w:rsidRPr="00AE7315" w:rsidRDefault="0066798F" w:rsidP="0066798F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E7315">
        <w:rPr>
          <w:rStyle w:val="210"/>
          <w:color w:val="000000"/>
          <w:sz w:val="22"/>
          <w:szCs w:val="22"/>
        </w:rPr>
        <w:t>n-p-n</w:t>
      </w:r>
      <w:proofErr w:type="gramEnd"/>
      <w:r w:rsidRPr="00AE7315">
        <w:rPr>
          <w:rStyle w:val="2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(рис. 17):</w:t>
      </w:r>
    </w:p>
    <w:p w:rsidR="0066798F" w:rsidRPr="00AE7315" w:rsidRDefault="0066798F" w:rsidP="0066798F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66798F" w:rsidRPr="00AE7315" w:rsidRDefault="0066798F" w:rsidP="0066798F">
      <w:pPr>
        <w:pStyle w:val="21"/>
        <w:numPr>
          <w:ilvl w:val="0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 xml:space="preserve">с общей базой </w:t>
      </w:r>
      <w:r w:rsidRPr="0066798F">
        <w:rPr>
          <w:rStyle w:val="22"/>
          <w:rFonts w:ascii="Times New Roman" w:hAnsi="Times New Roman" w:cs="Times New Roman"/>
          <w:color w:val="000000"/>
          <w:sz w:val="24"/>
          <w:szCs w:val="24"/>
        </w:rPr>
        <w:t>ОБ</w:t>
      </w:r>
      <w:r w:rsidRPr="00AE7315">
        <w:rPr>
          <w:rStyle w:val="22"/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(а);</w:t>
      </w:r>
    </w:p>
    <w:p w:rsidR="0066798F" w:rsidRPr="00AE7315" w:rsidRDefault="0066798F" w:rsidP="0066798F">
      <w:pPr>
        <w:pStyle w:val="21"/>
        <w:numPr>
          <w:ilvl w:val="0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>с общим эмитте</w:t>
      </w:r>
      <w:r w:rsidRPr="00AE7315">
        <w:rPr>
          <w:rFonts w:ascii="Times New Roman" w:hAnsi="Times New Roman" w:cs="Times New Roman"/>
          <w:color w:val="000000"/>
        </w:rPr>
        <w:softHyphen/>
        <w:t xml:space="preserve">ром </w:t>
      </w:r>
      <w:r w:rsidRPr="0066798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ОЭ </w:t>
      </w:r>
      <w:r w:rsidRPr="00AE7315">
        <w:rPr>
          <w:rFonts w:ascii="Times New Roman" w:hAnsi="Times New Roman" w:cs="Times New Roman"/>
          <w:color w:val="000000"/>
        </w:rPr>
        <w:t>(б);</w:t>
      </w:r>
    </w:p>
    <w:p w:rsidR="0066798F" w:rsidRPr="00AE7315" w:rsidRDefault="0066798F" w:rsidP="0066798F">
      <w:pPr>
        <w:pStyle w:val="21"/>
        <w:numPr>
          <w:ilvl w:val="0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Style w:val="2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 xml:space="preserve">общим коллектором </w:t>
      </w:r>
      <w:proofErr w:type="gramStart"/>
      <w:r w:rsidRPr="0066798F">
        <w:rPr>
          <w:rStyle w:val="22"/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66798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7315">
        <w:rPr>
          <w:rStyle w:val="2"/>
          <w:color w:val="000000"/>
        </w:rPr>
        <w:t>(в).</w:t>
      </w:r>
    </w:p>
    <w:p w:rsidR="0066798F" w:rsidRPr="00AE7315" w:rsidRDefault="0066798F" w:rsidP="0066798F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Style w:val="2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Название схемы показывает, какой элек</w:t>
      </w:r>
      <w:r w:rsidRPr="00AE7315">
        <w:rPr>
          <w:rFonts w:ascii="Times New Roman" w:hAnsi="Times New Roman" w:cs="Times New Roman"/>
          <w:color w:val="000000"/>
        </w:rPr>
        <w:softHyphen/>
        <w:t xml:space="preserve">трод транзистора является общим </w:t>
      </w:r>
      <w:proofErr w:type="gramStart"/>
      <w:r w:rsidRPr="00AE7315">
        <w:rPr>
          <w:rFonts w:ascii="Times New Roman" w:hAnsi="Times New Roman" w:cs="Times New Roman"/>
          <w:color w:val="000000"/>
        </w:rPr>
        <w:t>для</w:t>
      </w:r>
      <w:proofErr w:type="gramEnd"/>
      <w:r w:rsidRPr="00AE731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E7315">
        <w:rPr>
          <w:rFonts w:ascii="Times New Roman" w:hAnsi="Times New Roman" w:cs="Times New Roman"/>
          <w:color w:val="000000"/>
        </w:rPr>
        <w:t>входной</w:t>
      </w:r>
      <w:proofErr w:type="gramEnd"/>
      <w:r w:rsidRPr="00AE7315">
        <w:rPr>
          <w:rFonts w:ascii="Times New Roman" w:hAnsi="Times New Roman" w:cs="Times New Roman"/>
          <w:color w:val="000000"/>
        </w:rPr>
        <w:t xml:space="preserve"> и выходной цепей. Схемы включения транзисторов отличаются своими свойствами, но принцип усиления колебаний оста</w:t>
      </w:r>
      <w:r w:rsidRPr="00AE7315">
        <w:rPr>
          <w:rFonts w:ascii="Times New Roman" w:hAnsi="Times New Roman" w:cs="Times New Roman"/>
          <w:color w:val="000000"/>
        </w:rPr>
        <w:softHyphen/>
        <w:t>ется одинаковым.</w:t>
      </w:r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</w:rPr>
      </w:pPr>
      <w:r w:rsidRPr="00AE731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CD01FA" wp14:editId="10D1C21E">
            <wp:extent cx="5153891" cy="2169943"/>
            <wp:effectExtent l="0" t="0" r="889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583" cy="218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98F" w:rsidRPr="00AE7315" w:rsidRDefault="0066798F" w:rsidP="0066798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color w:val="000000"/>
        </w:rPr>
        <w:t xml:space="preserve">Рис. 17. Схемы включения транзистора структуры </w:t>
      </w:r>
      <w:r w:rsidRPr="00AE7315">
        <w:rPr>
          <w:rFonts w:ascii="Times New Roman" w:hAnsi="Times New Roman" w:cs="Times New Roman"/>
          <w:b/>
          <w:bCs/>
          <w:i/>
          <w:iCs/>
          <w:color w:val="000000"/>
          <w:spacing w:val="50"/>
          <w:lang w:val="en-US"/>
        </w:rPr>
        <w:t>n</w:t>
      </w:r>
      <w:r w:rsidRPr="00AE7315">
        <w:rPr>
          <w:rFonts w:ascii="Times New Roman" w:hAnsi="Times New Roman" w:cs="Times New Roman"/>
          <w:b/>
          <w:bCs/>
          <w:i/>
          <w:iCs/>
          <w:color w:val="000000"/>
          <w:spacing w:val="50"/>
        </w:rPr>
        <w:t>-</w:t>
      </w:r>
      <w:r w:rsidRPr="00AE7315">
        <w:rPr>
          <w:rFonts w:ascii="Times New Roman" w:hAnsi="Times New Roman" w:cs="Times New Roman"/>
          <w:b/>
          <w:bCs/>
          <w:i/>
          <w:iCs/>
          <w:color w:val="000000"/>
          <w:spacing w:val="50"/>
          <w:lang w:val="en-US"/>
        </w:rPr>
        <w:t>p</w:t>
      </w:r>
      <w:r w:rsidRPr="00AE7315">
        <w:rPr>
          <w:rFonts w:ascii="Times New Roman" w:hAnsi="Times New Roman" w:cs="Times New Roman"/>
          <w:b/>
          <w:bCs/>
          <w:i/>
          <w:iCs/>
          <w:color w:val="000000"/>
          <w:spacing w:val="50"/>
        </w:rPr>
        <w:t>-</w:t>
      </w:r>
      <w:r w:rsidRPr="00AE7315">
        <w:rPr>
          <w:rFonts w:ascii="Times New Roman" w:hAnsi="Times New Roman" w:cs="Times New Roman"/>
          <w:b/>
          <w:bCs/>
          <w:i/>
          <w:iCs/>
          <w:color w:val="000000"/>
          <w:spacing w:val="50"/>
          <w:lang w:val="en-US"/>
        </w:rPr>
        <w:t>n</w:t>
      </w:r>
      <w:r w:rsidRPr="00AE7315">
        <w:rPr>
          <w:rFonts w:ascii="Times New Roman" w:hAnsi="Times New Roman" w:cs="Times New Roman"/>
          <w:b/>
          <w:bCs/>
          <w:i/>
          <w:iCs/>
          <w:color w:val="000000"/>
          <w:spacing w:val="50"/>
        </w:rPr>
        <w:t>.</w:t>
      </w:r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AE7315">
        <w:rPr>
          <w:rFonts w:ascii="Times New Roman" w:hAnsi="Times New Roman" w:cs="Times New Roman"/>
          <w:b/>
          <w:bCs/>
          <w:color w:val="000000"/>
        </w:rPr>
        <w:t>Схема с общей базой (</w:t>
      </w:r>
      <w:proofErr w:type="gramStart"/>
      <w:r w:rsidRPr="00AE7315">
        <w:rPr>
          <w:rFonts w:ascii="Times New Roman" w:hAnsi="Times New Roman" w:cs="Times New Roman"/>
          <w:b/>
          <w:bCs/>
          <w:color w:val="000000"/>
        </w:rPr>
        <w:t>ОБ</w:t>
      </w:r>
      <w:proofErr w:type="gramEnd"/>
      <w:r w:rsidRPr="00AE7315">
        <w:rPr>
          <w:rFonts w:ascii="Times New Roman" w:hAnsi="Times New Roman" w:cs="Times New Roman"/>
          <w:b/>
          <w:bCs/>
          <w:color w:val="000000"/>
        </w:rPr>
        <w:t>)</w:t>
      </w:r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AE7315">
        <w:rPr>
          <w:rFonts w:ascii="Times New Roman" w:hAnsi="Times New Roman" w:cs="Times New Roman"/>
          <w:color w:val="000000"/>
          <w:lang w:val="en-US"/>
        </w:rPr>
        <w:t>B</w:t>
      </w:r>
      <w:r w:rsidRPr="00AE7315">
        <w:rPr>
          <w:rFonts w:ascii="Times New Roman" w:hAnsi="Times New Roman" w:cs="Times New Roman"/>
          <w:color w:val="000000"/>
        </w:rPr>
        <w:t xml:space="preserve"> схеме с общей базой положительное приращение напряжения на входе 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ΔU</w:t>
      </w:r>
      <w:r w:rsidRPr="00AE7315">
        <w:rPr>
          <w:rFonts w:ascii="Times New Roman" w:hAnsi="Times New Roman" w:cs="Times New Roman"/>
          <w:b/>
          <w:bCs/>
          <w:i/>
          <w:color w:val="000000"/>
        </w:rPr>
        <w:t>в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x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 xml:space="preserve">вызывает увеличение тока эмиттера </w:t>
      </w:r>
      <w:proofErr w:type="spellStart"/>
      <w:r w:rsidRPr="00AE7315">
        <w:rPr>
          <w:rFonts w:ascii="Times New Roman" w:hAnsi="Times New Roman" w:cs="Times New Roman"/>
          <w:b/>
          <w:bCs/>
          <w:i/>
          <w:color w:val="000000"/>
        </w:rPr>
        <w:t>Iэ</w:t>
      </w:r>
      <w:proofErr w:type="spellEnd"/>
      <w:r w:rsidRPr="00AE7315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AE7315">
        <w:rPr>
          <w:rFonts w:ascii="Times New Roman" w:hAnsi="Times New Roman" w:cs="Times New Roman"/>
          <w:color w:val="000000"/>
        </w:rPr>
        <w:t>что приводит к увеличению как тока коллектора</w:t>
      </w:r>
      <w:r w:rsidRPr="00AE7315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AE7315">
        <w:rPr>
          <w:rFonts w:ascii="Times New Roman" w:hAnsi="Times New Roman" w:cs="Times New Roman"/>
          <w:b/>
          <w:i/>
          <w:color w:val="000000"/>
        </w:rPr>
        <w:t>Iк</w:t>
      </w:r>
      <w:proofErr w:type="spellEnd"/>
      <w:r w:rsidRPr="00AE7315">
        <w:rPr>
          <w:rFonts w:ascii="Times New Roman" w:hAnsi="Times New Roman" w:cs="Times New Roman"/>
          <w:color w:val="000000"/>
        </w:rPr>
        <w:t xml:space="preserve">, так и напряжения выхода 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ΔU</w:t>
      </w:r>
      <w:r w:rsidRPr="00AE7315">
        <w:rPr>
          <w:rFonts w:ascii="Times New Roman" w:hAnsi="Times New Roman" w:cs="Times New Roman"/>
          <w:b/>
          <w:bCs/>
          <w:i/>
          <w:color w:val="000000"/>
        </w:rPr>
        <w:t>вы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x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AE7315">
        <w:rPr>
          <w:rFonts w:ascii="Times New Roman" w:hAnsi="Times New Roman" w:cs="Times New Roman"/>
          <w:color w:val="000000"/>
        </w:rPr>
        <w:t>причем</w:t>
      </w:r>
      <w:r w:rsidRPr="00AE7315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ΔU</w:t>
      </w:r>
      <w:r w:rsidRPr="00AE7315">
        <w:rPr>
          <w:rFonts w:ascii="Times New Roman" w:hAnsi="Times New Roman" w:cs="Times New Roman"/>
          <w:b/>
          <w:bCs/>
          <w:i/>
          <w:color w:val="000000"/>
        </w:rPr>
        <w:t>вы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x</w:t>
      </w:r>
      <w:r w:rsidRPr="00AE7315">
        <w:rPr>
          <w:rFonts w:ascii="Times New Roman" w:hAnsi="Times New Roman" w:cs="Times New Roman"/>
          <w:color w:val="000000"/>
        </w:rPr>
        <w:t xml:space="preserve"> &gt;&gt; 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ΔU</w:t>
      </w:r>
      <w:r w:rsidRPr="00AE7315">
        <w:rPr>
          <w:rFonts w:ascii="Times New Roman" w:hAnsi="Times New Roman" w:cs="Times New Roman"/>
          <w:b/>
          <w:bCs/>
          <w:i/>
          <w:color w:val="000000"/>
        </w:rPr>
        <w:t>в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x</w:t>
      </w:r>
      <w:r w:rsidRPr="00AE7315">
        <w:rPr>
          <w:rFonts w:ascii="Times New Roman" w:hAnsi="Times New Roman" w:cs="Times New Roman"/>
          <w:b/>
          <w:bCs/>
          <w:color w:val="000000"/>
        </w:rPr>
        <w:t>.</w:t>
      </w:r>
      <w:proofErr w:type="gramEnd"/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color w:val="000000"/>
        </w:rPr>
        <w:t xml:space="preserve">В схеме </w:t>
      </w:r>
      <w:proofErr w:type="gramStart"/>
      <w:r w:rsidRPr="00AE7315">
        <w:rPr>
          <w:rFonts w:ascii="Times New Roman" w:hAnsi="Times New Roman" w:cs="Times New Roman"/>
          <w:color w:val="000000"/>
        </w:rPr>
        <w:t>с</w:t>
      </w:r>
      <w:proofErr w:type="gramEnd"/>
      <w:r w:rsidRPr="00AE731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E7315">
        <w:rPr>
          <w:rFonts w:ascii="Times New Roman" w:hAnsi="Times New Roman" w:cs="Times New Roman"/>
          <w:b/>
          <w:bCs/>
          <w:color w:val="000000"/>
        </w:rPr>
        <w:t>ОБ</w:t>
      </w:r>
      <w:proofErr w:type="gramEnd"/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источник входного напряжения включен в цепь эмиттер - база, а нагрузка и источник питания - в цепь коллектор - база.</w:t>
      </w:r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 xml:space="preserve">Входное сопротивление схемы </w:t>
      </w:r>
      <w:proofErr w:type="gramStart"/>
      <w:r w:rsidRPr="00AE7315">
        <w:rPr>
          <w:rFonts w:ascii="Times New Roman" w:hAnsi="Times New Roman" w:cs="Times New Roman"/>
          <w:color w:val="000000"/>
        </w:rPr>
        <w:t>с</w:t>
      </w:r>
      <w:proofErr w:type="gramEnd"/>
      <w:r w:rsidRPr="00AE731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E7315">
        <w:rPr>
          <w:rFonts w:ascii="Times New Roman" w:hAnsi="Times New Roman" w:cs="Times New Roman"/>
          <w:b/>
          <w:bCs/>
          <w:color w:val="000000"/>
        </w:rPr>
        <w:t>ОБ</w:t>
      </w:r>
      <w:proofErr w:type="gramEnd"/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 xml:space="preserve">мало (несколько ом или десятков Ом), так как эмиттерный переход включен в прямом направлении. </w:t>
      </w:r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color w:val="000000"/>
        </w:rPr>
        <w:t>Выходное сопротивление схемы, наоборот, велико (сотни кОм), так как коллекторный переход включён в обратном направлении.</w:t>
      </w:r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AE7315">
        <w:rPr>
          <w:rFonts w:ascii="Times New Roman" w:hAnsi="Times New Roman" w:cs="Times New Roman"/>
          <w:color w:val="000000"/>
        </w:rPr>
        <w:t xml:space="preserve">Малое входное сопротивление схемы с 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ОБ </w:t>
      </w:r>
      <w:r w:rsidRPr="00AE7315">
        <w:rPr>
          <w:rFonts w:ascii="Times New Roman" w:hAnsi="Times New Roman" w:cs="Times New Roman"/>
          <w:color w:val="000000"/>
        </w:rPr>
        <w:t>является существенным ее недо</w:t>
      </w:r>
      <w:r w:rsidRPr="00AE7315">
        <w:rPr>
          <w:rFonts w:ascii="Times New Roman" w:hAnsi="Times New Roman" w:cs="Times New Roman"/>
          <w:color w:val="000000"/>
        </w:rPr>
        <w:softHyphen/>
        <w:t>статком, ограничивающим применение ее в усилителях.</w:t>
      </w:r>
      <w:proofErr w:type="gramEnd"/>
      <w:r w:rsidRPr="00AE7315">
        <w:rPr>
          <w:rFonts w:ascii="Times New Roman" w:hAnsi="Times New Roman" w:cs="Times New Roman"/>
          <w:color w:val="000000"/>
        </w:rPr>
        <w:t xml:space="preserve"> </w:t>
      </w:r>
      <w:r w:rsidRPr="000A56A2">
        <w:rPr>
          <w:rFonts w:ascii="Times New Roman" w:hAnsi="Times New Roman" w:cs="Times New Roman"/>
          <w:color w:val="000000"/>
        </w:rPr>
        <w:t xml:space="preserve">Через источник входного сигнала в этой схеме проходит весь ток эмиттера, и усиления по току не происходит (коэффициент усиления по току </w:t>
      </w:r>
      <w:r w:rsidRPr="000A56A2">
        <w:rPr>
          <w:rFonts w:ascii="Times New Roman" w:hAnsi="Times New Roman" w:cs="Times New Roman"/>
          <w:color w:val="000000"/>
          <w:sz w:val="28"/>
          <w:szCs w:val="28"/>
        </w:rPr>
        <w:t>α</w:t>
      </w:r>
      <w:r w:rsidRPr="000A56A2">
        <w:rPr>
          <w:rFonts w:ascii="Times New Roman" w:hAnsi="Times New Roman" w:cs="Times New Roman"/>
          <w:color w:val="000000"/>
        </w:rPr>
        <w:t>&lt;1).</w:t>
      </w:r>
      <w:r>
        <w:rPr>
          <w:rFonts w:ascii="Tahoma" w:hAnsi="Tahoma" w:cs="Tahoma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Усиление по напряжению и по мощности в этой схеме может достигать нескольких сотен.</w:t>
      </w:r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AE7315">
        <w:rPr>
          <w:rFonts w:ascii="Times New Roman" w:hAnsi="Times New Roman" w:cs="Times New Roman"/>
          <w:b/>
          <w:bCs/>
          <w:color w:val="000000"/>
        </w:rPr>
        <w:t>Схема с общим эмиттером (ОЭ)</w:t>
      </w:r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color w:val="000000"/>
        </w:rPr>
        <w:t xml:space="preserve">В схеме с общим эмиттером 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ОЭ </w:t>
      </w:r>
      <w:r w:rsidRPr="00AE7315">
        <w:rPr>
          <w:rFonts w:ascii="Times New Roman" w:hAnsi="Times New Roman" w:cs="Times New Roman"/>
          <w:color w:val="000000"/>
        </w:rPr>
        <w:t xml:space="preserve">источник входного напряжения включен в цепь эмиттер - база, а сопротивление нагрузки 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R</w:t>
      </w:r>
      <w:r w:rsidRPr="00AE7315">
        <w:rPr>
          <w:rFonts w:ascii="Times New Roman" w:hAnsi="Times New Roman" w:cs="Times New Roman"/>
          <w:b/>
          <w:bCs/>
          <w:i/>
          <w:color w:val="000000"/>
        </w:rPr>
        <w:t>н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и источник питания - в цепь эмит</w:t>
      </w:r>
      <w:r w:rsidRPr="00AE7315">
        <w:rPr>
          <w:rFonts w:ascii="Times New Roman" w:hAnsi="Times New Roman" w:cs="Times New Roman"/>
          <w:color w:val="000000"/>
        </w:rPr>
        <w:softHyphen/>
        <w:t xml:space="preserve">тер - коллектор, так что эмиттер является общим электродом </w:t>
      </w:r>
      <w:proofErr w:type="gramStart"/>
      <w:r w:rsidRPr="00AE7315">
        <w:rPr>
          <w:rFonts w:ascii="Times New Roman" w:hAnsi="Times New Roman" w:cs="Times New Roman"/>
          <w:color w:val="000000"/>
        </w:rPr>
        <w:t>для</w:t>
      </w:r>
      <w:proofErr w:type="gramEnd"/>
      <w:r w:rsidRPr="00AE731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E7315">
        <w:rPr>
          <w:rFonts w:ascii="Times New Roman" w:hAnsi="Times New Roman" w:cs="Times New Roman"/>
          <w:color w:val="000000"/>
        </w:rPr>
        <w:t>входной</w:t>
      </w:r>
      <w:proofErr w:type="gramEnd"/>
      <w:r w:rsidRPr="00AE7315">
        <w:rPr>
          <w:rFonts w:ascii="Times New Roman" w:hAnsi="Times New Roman" w:cs="Times New Roman"/>
          <w:color w:val="000000"/>
        </w:rPr>
        <w:t xml:space="preserve"> и выход</w:t>
      </w:r>
      <w:r w:rsidRPr="00AE7315">
        <w:rPr>
          <w:rFonts w:ascii="Times New Roman" w:hAnsi="Times New Roman" w:cs="Times New Roman"/>
          <w:color w:val="000000"/>
        </w:rPr>
        <w:softHyphen/>
        <w:t>ной цепей.</w:t>
      </w:r>
    </w:p>
    <w:p w:rsidR="0066798F" w:rsidRPr="00AE7315" w:rsidRDefault="0066798F" w:rsidP="0066798F">
      <w:pPr>
        <w:pStyle w:val="41"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AE7315">
        <w:rPr>
          <w:color w:val="000000"/>
          <w:sz w:val="22"/>
          <w:szCs w:val="22"/>
        </w:rPr>
        <w:t xml:space="preserve">Входное сопротивление схемы с </w:t>
      </w:r>
      <w:r w:rsidRPr="00AE7315">
        <w:rPr>
          <w:b/>
          <w:bCs w:val="0"/>
          <w:color w:val="000000"/>
          <w:sz w:val="22"/>
          <w:szCs w:val="22"/>
        </w:rPr>
        <w:t xml:space="preserve">ОЭ </w:t>
      </w:r>
      <w:r w:rsidRPr="00AE7315">
        <w:rPr>
          <w:color w:val="000000"/>
          <w:sz w:val="22"/>
          <w:szCs w:val="22"/>
        </w:rPr>
        <w:t xml:space="preserve">больше, чем у схемы </w:t>
      </w:r>
      <w:proofErr w:type="gramStart"/>
      <w:r w:rsidRPr="00AE7315">
        <w:rPr>
          <w:color w:val="000000"/>
          <w:sz w:val="22"/>
          <w:szCs w:val="22"/>
        </w:rPr>
        <w:t>с</w:t>
      </w:r>
      <w:proofErr w:type="gramEnd"/>
      <w:r w:rsidRPr="00AE7315">
        <w:rPr>
          <w:color w:val="000000"/>
          <w:sz w:val="22"/>
          <w:szCs w:val="22"/>
        </w:rPr>
        <w:t xml:space="preserve"> </w:t>
      </w:r>
      <w:proofErr w:type="gramStart"/>
      <w:r w:rsidRPr="00AE7315">
        <w:rPr>
          <w:b/>
          <w:bCs w:val="0"/>
          <w:color w:val="000000"/>
          <w:sz w:val="22"/>
          <w:szCs w:val="22"/>
        </w:rPr>
        <w:t>ОБ</w:t>
      </w:r>
      <w:proofErr w:type="gramEnd"/>
      <w:r w:rsidRPr="00AE7315">
        <w:rPr>
          <w:color w:val="000000"/>
          <w:sz w:val="22"/>
          <w:szCs w:val="22"/>
        </w:rPr>
        <w:t>, так как вход</w:t>
      </w:r>
      <w:r w:rsidRPr="00AE7315">
        <w:rPr>
          <w:color w:val="000000"/>
          <w:sz w:val="22"/>
          <w:szCs w:val="22"/>
        </w:rPr>
        <w:softHyphen/>
        <w:t xml:space="preserve">ным током в ней является ток базы, который много меньше тока эмиттера и тока коллектора. Это сопротивление составляет сотни Ом. Выходное сопротивление схемы с </w:t>
      </w:r>
      <w:r w:rsidRPr="00AE7315">
        <w:rPr>
          <w:b/>
          <w:bCs w:val="0"/>
          <w:color w:val="000000"/>
          <w:sz w:val="22"/>
          <w:szCs w:val="22"/>
        </w:rPr>
        <w:t xml:space="preserve">ОЭ </w:t>
      </w:r>
      <w:r w:rsidRPr="00AE7315">
        <w:rPr>
          <w:color w:val="000000"/>
          <w:sz w:val="22"/>
          <w:szCs w:val="22"/>
        </w:rPr>
        <w:t>велико и может составлять до ста кОм.</w:t>
      </w:r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AE7315">
        <w:rPr>
          <w:rFonts w:ascii="Times New Roman" w:hAnsi="Times New Roman" w:cs="Times New Roman"/>
          <w:b/>
          <w:bCs/>
          <w:color w:val="000000"/>
        </w:rPr>
        <w:t>Схема с общим коллектором (</w:t>
      </w:r>
      <w:proofErr w:type="gramStart"/>
      <w:r w:rsidRPr="00AE7315">
        <w:rPr>
          <w:rFonts w:ascii="Times New Roman" w:hAnsi="Times New Roman" w:cs="Times New Roman"/>
          <w:b/>
          <w:bCs/>
          <w:color w:val="000000"/>
        </w:rPr>
        <w:t>ОК</w:t>
      </w:r>
      <w:proofErr w:type="gramEnd"/>
      <w:r w:rsidRPr="00AE7315">
        <w:rPr>
          <w:rFonts w:ascii="Times New Roman" w:hAnsi="Times New Roman" w:cs="Times New Roman"/>
          <w:b/>
          <w:bCs/>
          <w:color w:val="000000"/>
        </w:rPr>
        <w:t>)</w:t>
      </w:r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AE7315">
        <w:rPr>
          <w:rFonts w:ascii="Times New Roman" w:hAnsi="Times New Roman" w:cs="Times New Roman"/>
          <w:color w:val="000000"/>
        </w:rPr>
        <w:t xml:space="preserve">В схеме с общим коллектором </w:t>
      </w:r>
      <w:proofErr w:type="gramStart"/>
      <w:r w:rsidRPr="00AE7315">
        <w:rPr>
          <w:rFonts w:ascii="Times New Roman" w:hAnsi="Times New Roman" w:cs="Times New Roman"/>
          <w:b/>
          <w:bCs/>
          <w:color w:val="000000"/>
        </w:rPr>
        <w:t>ОК</w:t>
      </w:r>
      <w:proofErr w:type="gramEnd"/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источник входного напряжения включается в цепь базы, а источник питания и сопротивление нагрузки - в цепь эмиттера. Вход</w:t>
      </w:r>
      <w:r w:rsidRPr="00AE7315">
        <w:rPr>
          <w:rFonts w:ascii="Times New Roman" w:hAnsi="Times New Roman" w:cs="Times New Roman"/>
          <w:color w:val="000000"/>
        </w:rPr>
        <w:softHyphen/>
        <w:t>ным током является ток базы, а выходным - ток эмиттера.</w:t>
      </w:r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>Коэффициент усиления по току для этой схемы</w:t>
      </w:r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b/>
          <w:bCs/>
          <w:color w:val="000000"/>
          <w:lang w:val="en-US"/>
        </w:rPr>
        <w:t>Ki</w:t>
      </w:r>
      <w:r w:rsidRPr="00AE7315">
        <w:rPr>
          <w:rFonts w:ascii="Times New Roman" w:hAnsi="Times New Roman" w:cs="Times New Roman"/>
          <w:b/>
          <w:bCs/>
          <w:color w:val="000000"/>
        </w:rPr>
        <w:t>= Δ</w:t>
      </w:r>
      <w:r w:rsidRPr="00AE7315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AE7315">
        <w:rPr>
          <w:rFonts w:ascii="Times New Roman" w:hAnsi="Times New Roman" w:cs="Times New Roman"/>
          <w:b/>
          <w:bCs/>
          <w:color w:val="000000"/>
        </w:rPr>
        <w:t>э/Δ</w:t>
      </w:r>
      <w:r w:rsidRPr="00AE7315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AE7315">
        <w:rPr>
          <w:rFonts w:ascii="Times New Roman" w:hAnsi="Times New Roman" w:cs="Times New Roman"/>
          <w:b/>
          <w:bCs/>
          <w:color w:val="000000"/>
          <w:vertAlign w:val="subscript"/>
        </w:rPr>
        <w:t>б</w:t>
      </w:r>
      <w:r w:rsidRPr="00AE7315">
        <w:rPr>
          <w:rFonts w:ascii="Times New Roman" w:hAnsi="Times New Roman" w:cs="Times New Roman"/>
          <w:b/>
          <w:bCs/>
          <w:color w:val="000000"/>
        </w:rPr>
        <w:t>= Δ</w:t>
      </w:r>
      <w:r w:rsidRPr="00AE7315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AE7315">
        <w:rPr>
          <w:rFonts w:ascii="Times New Roman" w:hAnsi="Times New Roman" w:cs="Times New Roman"/>
          <w:b/>
          <w:bCs/>
          <w:color w:val="000000"/>
        </w:rPr>
        <w:t>э</w:t>
      </w:r>
      <w:proofErr w:type="gramStart"/>
      <w:r w:rsidRPr="00AE7315">
        <w:rPr>
          <w:rFonts w:ascii="Times New Roman" w:hAnsi="Times New Roman" w:cs="Times New Roman"/>
          <w:b/>
          <w:bCs/>
          <w:color w:val="000000"/>
        </w:rPr>
        <w:t>/(</w:t>
      </w:r>
      <w:proofErr w:type="gramEnd"/>
      <w:r w:rsidRPr="00AE7315">
        <w:rPr>
          <w:rFonts w:ascii="Times New Roman" w:hAnsi="Times New Roman" w:cs="Times New Roman"/>
          <w:b/>
          <w:bCs/>
          <w:color w:val="000000"/>
        </w:rPr>
        <w:t>Δ</w:t>
      </w:r>
      <w:r w:rsidRPr="00AE7315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AE7315">
        <w:rPr>
          <w:rFonts w:ascii="Times New Roman" w:hAnsi="Times New Roman" w:cs="Times New Roman"/>
          <w:b/>
          <w:bCs/>
          <w:color w:val="000000"/>
        </w:rPr>
        <w:t>э-Δ</w:t>
      </w:r>
      <w:r w:rsidRPr="00AE7315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к) = 1/(1- </w:t>
      </w:r>
      <m:oMath>
        <m:r>
          <m:rPr>
            <m:sty m:val="bi"/>
          </m:rPr>
          <w:rPr>
            <w:rFonts w:ascii="Cambria Math" w:eastAsia="Cambria Math" w:hAnsi="Cambria Math" w:cs="Times New Roman"/>
            <w:color w:val="000000"/>
          </w:rPr>
          <m:t>α</m:t>
        </m:r>
      </m:oMath>
      <w:r w:rsidRPr="00AE7315">
        <w:rPr>
          <w:rFonts w:ascii="Times New Roman" w:hAnsi="Times New Roman" w:cs="Times New Roman"/>
          <w:b/>
          <w:color w:val="000000"/>
        </w:rPr>
        <w:t>)</w:t>
      </w:r>
      <w:r w:rsidRPr="00AE7315">
        <w:rPr>
          <w:rFonts w:ascii="Times New Roman" w:hAnsi="Times New Roman" w:cs="Times New Roman"/>
          <w:color w:val="000000"/>
        </w:rPr>
        <w:t>.</w:t>
      </w:r>
    </w:p>
    <w:p w:rsidR="0066798F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lastRenderedPageBreak/>
        <w:t xml:space="preserve">Входное сопротивление схемы с </w:t>
      </w:r>
      <w:r w:rsidRPr="00AE7315">
        <w:rPr>
          <w:rFonts w:ascii="Times New Roman" w:hAnsi="Times New Roman" w:cs="Times New Roman"/>
          <w:b/>
          <w:bCs/>
          <w:color w:val="000000"/>
          <w:lang w:val="en-US"/>
        </w:rPr>
        <w:t>OK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велико (десятки кОм), а выходное со</w:t>
      </w:r>
      <w:r w:rsidRPr="00AE7315">
        <w:rPr>
          <w:rFonts w:ascii="Times New Roman" w:hAnsi="Times New Roman" w:cs="Times New Roman"/>
          <w:color w:val="000000"/>
        </w:rPr>
        <w:softHyphen/>
        <w:t>противление мало</w:t>
      </w:r>
    </w:p>
    <w:p w:rsidR="0066798F" w:rsidRPr="00AE7315" w:rsidRDefault="0066798F" w:rsidP="0066798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color w:val="000000"/>
        </w:rPr>
        <w:t xml:space="preserve"> (до </w:t>
      </w:r>
      <w:r w:rsidRPr="00AE7315">
        <w:rPr>
          <w:rFonts w:ascii="Times New Roman" w:hAnsi="Times New Roman" w:cs="Times New Roman"/>
          <w:bCs/>
          <w:color w:val="000000"/>
        </w:rPr>
        <w:t>1</w:t>
      </w:r>
      <w:r w:rsidRPr="00AE7315">
        <w:rPr>
          <w:rFonts w:ascii="Times New Roman" w:hAnsi="Times New Roman" w:cs="Times New Roman"/>
          <w:b/>
          <w:bCs/>
          <w:color w:val="000000"/>
        </w:rPr>
        <w:t>÷</w:t>
      </w:r>
      <w:r w:rsidRPr="00AE7315">
        <w:rPr>
          <w:rFonts w:ascii="Times New Roman" w:hAnsi="Times New Roman" w:cs="Times New Roman"/>
          <w:bCs/>
          <w:color w:val="000000"/>
        </w:rPr>
        <w:t>2 кОм).</w:t>
      </w:r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>Коэффициент усиления по напряжению схемы с общим коллектором</w:t>
      </w:r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AE7315">
        <w:rPr>
          <w:rFonts w:ascii="Times New Roman" w:hAnsi="Times New Roman" w:cs="Times New Roman"/>
          <w:b/>
          <w:bCs/>
          <w:color w:val="000000"/>
          <w:lang w:val="en-US"/>
        </w:rPr>
        <w:t>OK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Pr="00AE7315">
        <w:rPr>
          <w:rFonts w:ascii="Times New Roman" w:hAnsi="Times New Roman" w:cs="Times New Roman"/>
          <w:b/>
          <w:bCs/>
          <w:color w:val="000000"/>
          <w:lang w:val="en-US"/>
        </w:rPr>
        <w:t>Ku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 = 0</w:t>
      </w:r>
      <w:proofErr w:type="gramStart"/>
      <w:r w:rsidRPr="00AE7315">
        <w:rPr>
          <w:rFonts w:ascii="Times New Roman" w:hAnsi="Times New Roman" w:cs="Times New Roman"/>
          <w:b/>
          <w:bCs/>
          <w:color w:val="000000"/>
        </w:rPr>
        <w:t>,9</w:t>
      </w:r>
      <w:proofErr w:type="gramEnd"/>
      <w:r w:rsidRPr="00AE7315">
        <w:rPr>
          <w:rFonts w:ascii="Times New Roman" w:hAnsi="Times New Roman" w:cs="Times New Roman"/>
          <w:b/>
          <w:bCs/>
          <w:color w:val="000000"/>
        </w:rPr>
        <w:t xml:space="preserve"> ÷ 0,95,</w:t>
      </w:r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 xml:space="preserve">т. </w:t>
      </w:r>
      <w:r w:rsidRPr="00AE7315">
        <w:rPr>
          <w:rFonts w:ascii="Times New Roman" w:hAnsi="Times New Roman" w:cs="Times New Roman"/>
          <w:color w:val="000000"/>
          <w:lang w:val="en-US"/>
        </w:rPr>
        <w:t>e</w:t>
      </w:r>
      <w:r w:rsidRPr="00AE7315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AE7315">
        <w:rPr>
          <w:rFonts w:ascii="Times New Roman" w:hAnsi="Times New Roman" w:cs="Times New Roman"/>
          <w:color w:val="000000"/>
        </w:rPr>
        <w:t>близок</w:t>
      </w:r>
      <w:proofErr w:type="gramEnd"/>
      <w:r w:rsidRPr="00AE7315">
        <w:rPr>
          <w:rFonts w:ascii="Times New Roman" w:hAnsi="Times New Roman" w:cs="Times New Roman"/>
          <w:color w:val="000000"/>
        </w:rPr>
        <w:t xml:space="preserve"> к единице, и эту схему часто называют </w:t>
      </w:r>
      <w:r w:rsidRPr="00AE7315">
        <w:rPr>
          <w:rFonts w:ascii="Times New Roman" w:hAnsi="Times New Roman" w:cs="Times New Roman"/>
          <w:bCs/>
          <w:i/>
          <w:color w:val="000000"/>
        </w:rPr>
        <w:t>эмиттерным повто</w:t>
      </w:r>
      <w:r w:rsidRPr="00AE7315">
        <w:rPr>
          <w:rFonts w:ascii="Times New Roman" w:hAnsi="Times New Roman" w:cs="Times New Roman"/>
          <w:bCs/>
          <w:i/>
          <w:color w:val="000000"/>
        </w:rPr>
        <w:softHyphen/>
        <w:t>рителем</w:t>
      </w:r>
      <w:r w:rsidRPr="00AE7315">
        <w:rPr>
          <w:rFonts w:ascii="Times New Roman" w:hAnsi="Times New Roman" w:cs="Times New Roman"/>
          <w:i/>
          <w:color w:val="000000"/>
        </w:rPr>
        <w:t>.</w:t>
      </w:r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 xml:space="preserve">Схема с общим коллектором </w:t>
      </w:r>
      <w:proofErr w:type="gramStart"/>
      <w:r w:rsidRPr="00AE7315">
        <w:rPr>
          <w:rFonts w:ascii="Times New Roman" w:hAnsi="Times New Roman" w:cs="Times New Roman"/>
          <w:b/>
          <w:bCs/>
          <w:color w:val="000000"/>
        </w:rPr>
        <w:t>ОК</w:t>
      </w:r>
      <w:proofErr w:type="gramEnd"/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используется для согласования отдельных каскадов усиления, источника сигнала или нагрузки с усилителем.</w:t>
      </w:r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AE7315">
        <w:rPr>
          <w:rFonts w:ascii="Times New Roman" w:hAnsi="Times New Roman" w:cs="Times New Roman"/>
          <w:b/>
          <w:color w:val="000000"/>
        </w:rPr>
        <w:t>9. Назначение, устройство и принцип работы тиристоров</w:t>
      </w:r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color w:val="000000"/>
        </w:rPr>
        <w:t>Четырехслойный кремниевый вентиль с двумя электродами (анодом и като</w:t>
      </w:r>
      <w:r w:rsidRPr="00AE7315">
        <w:rPr>
          <w:rFonts w:ascii="Times New Roman" w:hAnsi="Times New Roman" w:cs="Times New Roman"/>
          <w:color w:val="000000"/>
        </w:rPr>
        <w:softHyphen/>
        <w:t xml:space="preserve">дом) называется </w:t>
      </w:r>
      <w:proofErr w:type="spellStart"/>
      <w:r w:rsidRPr="00AE7315">
        <w:rPr>
          <w:rFonts w:ascii="Times New Roman" w:hAnsi="Times New Roman" w:cs="Times New Roman"/>
          <w:bCs/>
          <w:i/>
          <w:color w:val="000000"/>
        </w:rPr>
        <w:t>динистором</w:t>
      </w:r>
      <w:proofErr w:type="spellEnd"/>
      <w:r w:rsidRPr="00AE7315">
        <w:rPr>
          <w:rFonts w:ascii="Times New Roman" w:hAnsi="Times New Roman" w:cs="Times New Roman"/>
          <w:color w:val="000000"/>
        </w:rPr>
        <w:t>. Если кроме анода и катода имеется третий (управля</w:t>
      </w:r>
      <w:r w:rsidRPr="00AE7315">
        <w:rPr>
          <w:rFonts w:ascii="Times New Roman" w:hAnsi="Times New Roman" w:cs="Times New Roman"/>
          <w:color w:val="000000"/>
        </w:rPr>
        <w:softHyphen/>
        <w:t xml:space="preserve">ющий) электрод, то вентиль становится управляемым и называется </w:t>
      </w:r>
      <w:r w:rsidRPr="00AE7315">
        <w:rPr>
          <w:rFonts w:ascii="Times New Roman" w:hAnsi="Times New Roman" w:cs="Times New Roman"/>
          <w:bCs/>
          <w:i/>
          <w:color w:val="000000"/>
        </w:rPr>
        <w:t>тиристором</w:t>
      </w:r>
      <w:r w:rsidRPr="00AE7315">
        <w:rPr>
          <w:rFonts w:ascii="Times New Roman" w:hAnsi="Times New Roman" w:cs="Times New Roman"/>
          <w:color w:val="000000"/>
        </w:rPr>
        <w:t>.</w:t>
      </w:r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color w:val="000000"/>
        </w:rPr>
        <w:t xml:space="preserve">Тиристор, а также </w:t>
      </w:r>
      <w:proofErr w:type="spellStart"/>
      <w:r w:rsidRPr="00AE7315">
        <w:rPr>
          <w:rFonts w:ascii="Times New Roman" w:hAnsi="Times New Roman" w:cs="Times New Roman"/>
          <w:color w:val="000000"/>
        </w:rPr>
        <w:t>динистор</w:t>
      </w:r>
      <w:proofErr w:type="spellEnd"/>
      <w:r w:rsidRPr="00AE7315">
        <w:rPr>
          <w:rFonts w:ascii="Times New Roman" w:hAnsi="Times New Roman" w:cs="Times New Roman"/>
          <w:color w:val="000000"/>
        </w:rPr>
        <w:t xml:space="preserve"> имеют четыре слоя </w:t>
      </w:r>
      <w:r w:rsidRPr="00AE7315">
        <w:rPr>
          <w:rFonts w:ascii="Times New Roman" w:hAnsi="Times New Roman" w:cs="Times New Roman"/>
          <w:b/>
          <w:bCs/>
          <w:i/>
          <w:color w:val="000000"/>
        </w:rPr>
        <w:t>р-п-р-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n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(рис. 25), между ко</w:t>
      </w:r>
      <w:r w:rsidRPr="00AE7315">
        <w:rPr>
          <w:rFonts w:ascii="Times New Roman" w:hAnsi="Times New Roman" w:cs="Times New Roman"/>
          <w:color w:val="000000"/>
        </w:rPr>
        <w:softHyphen/>
        <w:t xml:space="preserve">торыми находятся три 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p</w:t>
      </w:r>
      <w:r w:rsidRPr="00AE7315">
        <w:rPr>
          <w:rFonts w:ascii="Times New Roman" w:hAnsi="Times New Roman" w:cs="Times New Roman"/>
          <w:b/>
          <w:bCs/>
          <w:i/>
          <w:color w:val="000000"/>
        </w:rPr>
        <w:t>-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n</w:t>
      </w:r>
      <w:r w:rsidRPr="00AE7315">
        <w:rPr>
          <w:rFonts w:ascii="Times New Roman" w:hAnsi="Times New Roman" w:cs="Times New Roman"/>
          <w:color w:val="000000"/>
        </w:rPr>
        <w:t xml:space="preserve"> перехода </w:t>
      </w:r>
      <w:r w:rsidRPr="00AE7315">
        <w:rPr>
          <w:rFonts w:ascii="Times New Roman" w:hAnsi="Times New Roman" w:cs="Times New Roman"/>
          <w:b/>
          <w:bCs/>
          <w:color w:val="000000"/>
        </w:rPr>
        <w:t>П</w:t>
      </w:r>
      <w:proofErr w:type="gramStart"/>
      <w:r w:rsidRPr="00AE7315">
        <w:rPr>
          <w:rFonts w:ascii="Times New Roman" w:hAnsi="Times New Roman" w:cs="Times New Roman"/>
          <w:b/>
          <w:bCs/>
          <w:color w:val="000000"/>
        </w:rPr>
        <w:t>1</w:t>
      </w:r>
      <w:proofErr w:type="gramEnd"/>
      <w:r w:rsidRPr="00AE7315">
        <w:rPr>
          <w:rFonts w:ascii="Times New Roman" w:hAnsi="Times New Roman" w:cs="Times New Roman"/>
          <w:b/>
          <w:bCs/>
          <w:color w:val="000000"/>
        </w:rPr>
        <w:t>, П2, П3</w:t>
      </w:r>
      <w:r w:rsidRPr="00AE7315">
        <w:rPr>
          <w:rFonts w:ascii="Times New Roman" w:hAnsi="Times New Roman" w:cs="Times New Roman"/>
          <w:color w:val="000000"/>
        </w:rPr>
        <w:t>.</w:t>
      </w:r>
      <w:r w:rsidRPr="00AE7315">
        <w:rPr>
          <w:rFonts w:ascii="Times New Roman" w:hAnsi="Times New Roman" w:cs="Times New Roman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У тиристора от средней области</w:t>
      </w:r>
      <w:r w:rsidRPr="00AE7315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AE7315">
        <w:rPr>
          <w:rFonts w:ascii="Times New Roman" w:hAnsi="Times New Roman" w:cs="Times New Roman"/>
          <w:b/>
          <w:bCs/>
          <w:i/>
          <w:color w:val="000000"/>
        </w:rPr>
        <w:t>р</w:t>
      </w:r>
      <w:proofErr w:type="gramEnd"/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 xml:space="preserve">имеется вывод - управляющий электрод </w:t>
      </w:r>
      <w:r w:rsidRPr="00AE7315">
        <w:rPr>
          <w:rFonts w:ascii="Times New Roman" w:hAnsi="Times New Roman" w:cs="Times New Roman"/>
          <w:b/>
          <w:bCs/>
          <w:color w:val="000000"/>
        </w:rPr>
        <w:t>У</w:t>
      </w:r>
      <w:r w:rsidRPr="00AE7315">
        <w:rPr>
          <w:rFonts w:ascii="Times New Roman" w:hAnsi="Times New Roman" w:cs="Times New Roman"/>
          <w:color w:val="000000"/>
        </w:rPr>
        <w:t>.</w:t>
      </w:r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color w:val="000000"/>
        </w:rPr>
        <w:t xml:space="preserve">Если между анодом и катодом вентиля приложено небольшое постоянное напряжение в прямом направлении, то переходы </w:t>
      </w:r>
      <w:r w:rsidRPr="00AE7315">
        <w:rPr>
          <w:rFonts w:ascii="Times New Roman" w:hAnsi="Times New Roman" w:cs="Times New Roman"/>
          <w:b/>
          <w:bCs/>
          <w:color w:val="000000"/>
        </w:rPr>
        <w:t>П</w:t>
      </w:r>
      <w:proofErr w:type="gramStart"/>
      <w:r w:rsidRPr="00AE7315">
        <w:rPr>
          <w:rFonts w:ascii="Times New Roman" w:hAnsi="Times New Roman" w:cs="Times New Roman"/>
          <w:b/>
          <w:bCs/>
          <w:color w:val="000000"/>
        </w:rPr>
        <w:t>1</w:t>
      </w:r>
      <w:proofErr w:type="gramEnd"/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 xml:space="preserve">и 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П3 </w:t>
      </w:r>
      <w:r w:rsidRPr="00AE7315">
        <w:rPr>
          <w:rFonts w:ascii="Times New Roman" w:hAnsi="Times New Roman" w:cs="Times New Roman"/>
          <w:color w:val="000000"/>
        </w:rPr>
        <w:t>будут открытыми и их со</w:t>
      </w:r>
      <w:r w:rsidRPr="00AE7315">
        <w:rPr>
          <w:rFonts w:ascii="Times New Roman" w:hAnsi="Times New Roman" w:cs="Times New Roman"/>
          <w:color w:val="000000"/>
        </w:rPr>
        <w:softHyphen/>
        <w:t xml:space="preserve">противление мало. Переход </w:t>
      </w:r>
      <w:r w:rsidRPr="00AE7315">
        <w:rPr>
          <w:rFonts w:ascii="Times New Roman" w:hAnsi="Times New Roman" w:cs="Times New Roman"/>
          <w:b/>
          <w:bCs/>
          <w:color w:val="000000"/>
        </w:rPr>
        <w:t>П</w:t>
      </w:r>
      <w:proofErr w:type="gramStart"/>
      <w:r w:rsidRPr="00AE7315">
        <w:rPr>
          <w:rFonts w:ascii="Times New Roman" w:hAnsi="Times New Roman" w:cs="Times New Roman"/>
          <w:b/>
          <w:bCs/>
          <w:color w:val="000000"/>
        </w:rPr>
        <w:t>2</w:t>
      </w:r>
      <w:proofErr w:type="gramEnd"/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будет включен в обратном (непроводящем) направ</w:t>
      </w:r>
      <w:r w:rsidRPr="00AE7315">
        <w:rPr>
          <w:rFonts w:ascii="Times New Roman" w:hAnsi="Times New Roman" w:cs="Times New Roman"/>
          <w:color w:val="000000"/>
        </w:rPr>
        <w:softHyphen/>
        <w:t>лении и его сопротивление велико, так что всё приложенное к тиристору напряже</w:t>
      </w:r>
      <w:r w:rsidRPr="00AE7315">
        <w:rPr>
          <w:rFonts w:ascii="Times New Roman" w:hAnsi="Times New Roman" w:cs="Times New Roman"/>
          <w:color w:val="000000"/>
        </w:rPr>
        <w:softHyphen/>
        <w:t xml:space="preserve">ние будет практически на переходе </w:t>
      </w:r>
      <w:r w:rsidRPr="00AE7315">
        <w:rPr>
          <w:rFonts w:ascii="Times New Roman" w:hAnsi="Times New Roman" w:cs="Times New Roman"/>
          <w:b/>
          <w:bCs/>
          <w:color w:val="000000"/>
        </w:rPr>
        <w:t>П2</w:t>
      </w:r>
      <w:r w:rsidRPr="00AE7315">
        <w:rPr>
          <w:rFonts w:ascii="Times New Roman" w:hAnsi="Times New Roman" w:cs="Times New Roman"/>
          <w:color w:val="000000"/>
        </w:rPr>
        <w:t>, а ток в цепи мал.</w:t>
      </w:r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EFC459D" wp14:editId="0F077A7F">
            <wp:simplePos x="0" y="0"/>
            <wp:positionH relativeFrom="column">
              <wp:posOffset>-8255</wp:posOffset>
            </wp:positionH>
            <wp:positionV relativeFrom="paragraph">
              <wp:posOffset>47625</wp:posOffset>
            </wp:positionV>
            <wp:extent cx="2855595" cy="1638300"/>
            <wp:effectExtent l="0" t="0" r="190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color w:val="000000"/>
        </w:rPr>
        <w:t xml:space="preserve">.При повышении напряжения 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U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на тиристоре ток в цепи увеличивается незна</w:t>
      </w:r>
      <w:r w:rsidRPr="00AE7315">
        <w:rPr>
          <w:rFonts w:ascii="Times New Roman" w:hAnsi="Times New Roman" w:cs="Times New Roman"/>
          <w:color w:val="000000"/>
        </w:rPr>
        <w:softHyphen/>
        <w:t xml:space="preserve">чительно, так как ограничивается большим сопротивлением перехода </w:t>
      </w:r>
      <w:r w:rsidRPr="00AE7315">
        <w:rPr>
          <w:rFonts w:ascii="Times New Roman" w:hAnsi="Times New Roman" w:cs="Times New Roman"/>
          <w:b/>
          <w:bCs/>
          <w:color w:val="000000"/>
        </w:rPr>
        <w:t>П</w:t>
      </w:r>
      <w:proofErr w:type="gramStart"/>
      <w:r w:rsidRPr="00AE7315">
        <w:rPr>
          <w:rFonts w:ascii="Times New Roman" w:hAnsi="Times New Roman" w:cs="Times New Roman"/>
          <w:b/>
          <w:bCs/>
          <w:color w:val="000000"/>
        </w:rPr>
        <w:t>2</w:t>
      </w:r>
      <w:proofErr w:type="gramEnd"/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и вольтам</w:t>
      </w:r>
      <w:r w:rsidRPr="00AE7315">
        <w:rPr>
          <w:rFonts w:ascii="Times New Roman" w:hAnsi="Times New Roman" w:cs="Times New Roman"/>
          <w:color w:val="000000"/>
        </w:rPr>
        <w:softHyphen/>
        <w:t>перная характеристика тиристора будет подобна обратной ветви характеристики ди</w:t>
      </w:r>
      <w:r w:rsidRPr="00AE7315">
        <w:rPr>
          <w:rFonts w:ascii="Times New Roman" w:hAnsi="Times New Roman" w:cs="Times New Roman"/>
          <w:color w:val="000000"/>
        </w:rPr>
        <w:softHyphen/>
        <w:t xml:space="preserve">ода (кривая </w:t>
      </w:r>
      <w:proofErr w:type="spellStart"/>
      <w:r w:rsidRPr="00AE7315">
        <w:rPr>
          <w:rFonts w:ascii="Times New Roman" w:hAnsi="Times New Roman" w:cs="Times New Roman"/>
          <w:b/>
          <w:bCs/>
          <w:color w:val="000000"/>
        </w:rPr>
        <w:t>Оа</w:t>
      </w:r>
      <w:proofErr w:type="spellEnd"/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на рис. 26).</w:t>
      </w:r>
    </w:p>
    <w:p w:rsidR="0066798F" w:rsidRDefault="0066798F" w:rsidP="0066798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>Рис. 25. Схема устройства тиристора</w:t>
      </w:r>
    </w:p>
    <w:p w:rsidR="0066798F" w:rsidRDefault="0066798F" w:rsidP="0066798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66798F" w:rsidRDefault="0066798F" w:rsidP="0066798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66798F" w:rsidRDefault="0066798F" w:rsidP="0066798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66798F" w:rsidRDefault="0066798F" w:rsidP="0066798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413862" wp14:editId="041CFE24">
            <wp:simplePos x="0" y="0"/>
            <wp:positionH relativeFrom="column">
              <wp:posOffset>-282575</wp:posOffset>
            </wp:positionH>
            <wp:positionV relativeFrom="paragraph">
              <wp:posOffset>354965</wp:posOffset>
            </wp:positionV>
            <wp:extent cx="3051175" cy="166243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315">
        <w:rPr>
          <w:rFonts w:ascii="Times New Roman" w:hAnsi="Times New Roman" w:cs="Times New Roman"/>
          <w:color w:val="000000"/>
        </w:rPr>
        <w:t xml:space="preserve">Если напряжение достигнет некоторого определенного значения, называемого напряжением переключения </w:t>
      </w:r>
      <w:proofErr w:type="spellStart"/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Unep</w:t>
      </w:r>
      <w:proofErr w:type="spellEnd"/>
      <w:r w:rsidRPr="00AE7315">
        <w:rPr>
          <w:rFonts w:ascii="Times New Roman" w:hAnsi="Times New Roman" w:cs="Times New Roman"/>
          <w:color w:val="000000"/>
        </w:rPr>
        <w:t xml:space="preserve">, то в переходе </w:t>
      </w:r>
      <w:r w:rsidRPr="00AE7315">
        <w:rPr>
          <w:rFonts w:ascii="Times New Roman" w:hAnsi="Times New Roman" w:cs="Times New Roman"/>
          <w:b/>
          <w:bCs/>
          <w:color w:val="000000"/>
        </w:rPr>
        <w:t>П</w:t>
      </w:r>
      <w:proofErr w:type="gramStart"/>
      <w:r w:rsidRPr="00AE7315">
        <w:rPr>
          <w:rFonts w:ascii="Times New Roman" w:hAnsi="Times New Roman" w:cs="Times New Roman"/>
          <w:b/>
          <w:bCs/>
          <w:color w:val="000000"/>
        </w:rPr>
        <w:t>2</w:t>
      </w:r>
      <w:proofErr w:type="gramEnd"/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напряженность электрического поля становится достаточной для ионизации и образования новых свободных носи</w:t>
      </w:r>
      <w:r w:rsidRPr="00AE7315">
        <w:rPr>
          <w:rFonts w:ascii="Times New Roman" w:hAnsi="Times New Roman" w:cs="Times New Roman"/>
          <w:color w:val="000000"/>
        </w:rPr>
        <w:softHyphen/>
        <w:t>телей зарядов (электронов и дырок), его сопротивление резко уменьшается и тири</w:t>
      </w:r>
      <w:r w:rsidRPr="00AE7315">
        <w:rPr>
          <w:rFonts w:ascii="Times New Roman" w:hAnsi="Times New Roman" w:cs="Times New Roman"/>
          <w:color w:val="000000"/>
        </w:rPr>
        <w:softHyphen/>
        <w:t>стор открывается.</w:t>
      </w:r>
      <w:r>
        <w:rPr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 xml:space="preserve">Напряжение на открытом тиристоре (участок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</w:rPr>
        <w:t>б</w:t>
      </w:r>
      <w:r>
        <w:rPr>
          <w:rFonts w:ascii="Times New Roman" w:hAnsi="Times New Roman" w:cs="Times New Roman"/>
          <w:b/>
          <w:bCs/>
          <w:i/>
          <w:color w:val="000000"/>
          <w:vertAlign w:val="subscript"/>
        </w:rPr>
        <w:t>В</w:t>
      </w:r>
      <w:proofErr w:type="spellEnd"/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вольтамперной характеристи</w:t>
      </w:r>
      <w:r w:rsidRPr="00AE7315">
        <w:rPr>
          <w:rFonts w:ascii="Times New Roman" w:hAnsi="Times New Roman" w:cs="Times New Roman"/>
          <w:color w:val="000000"/>
        </w:rPr>
        <w:softHyphen/>
        <w:t xml:space="preserve">ки) мало (порядка </w:t>
      </w:r>
      <w:r w:rsidRPr="00AE7315">
        <w:rPr>
          <w:rFonts w:ascii="Times New Roman" w:hAnsi="Times New Roman" w:cs="Times New Roman"/>
          <w:bCs/>
          <w:color w:val="000000"/>
        </w:rPr>
        <w:t>1÷2 В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) </w:t>
      </w:r>
      <w:r w:rsidRPr="00AE7315">
        <w:rPr>
          <w:rFonts w:ascii="Times New Roman" w:hAnsi="Times New Roman" w:cs="Times New Roman"/>
          <w:color w:val="000000"/>
        </w:rPr>
        <w:t>и почти неизменно, так что ток в цепи ограничивается со</w:t>
      </w:r>
      <w:r w:rsidRPr="00AE7315">
        <w:rPr>
          <w:rFonts w:ascii="Times New Roman" w:hAnsi="Times New Roman" w:cs="Times New Roman"/>
          <w:color w:val="000000"/>
        </w:rPr>
        <w:softHyphen/>
        <w:t>противлением внешней нагрузки.</w:t>
      </w:r>
      <w:r w:rsidRPr="000A56A2">
        <w:rPr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 xml:space="preserve">Наибольший ток </w:t>
      </w:r>
      <w:r>
        <w:rPr>
          <w:rFonts w:ascii="Times New Roman" w:hAnsi="Times New Roman" w:cs="Times New Roman"/>
          <w:color w:val="000000"/>
        </w:rPr>
        <w:t xml:space="preserve">  </w:t>
      </w:r>
      <w:r w:rsidRPr="00AE7315">
        <w:rPr>
          <w:rFonts w:ascii="Times New Roman" w:hAnsi="Times New Roman" w:cs="Times New Roman"/>
          <w:color w:val="000000"/>
        </w:rPr>
        <w:t xml:space="preserve">тиристора лимитируется предельно </w:t>
      </w:r>
      <w:r>
        <w:rPr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допустимой</w:t>
      </w:r>
      <w:r w:rsidRPr="0066798F">
        <w:rPr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мощностью,</w:t>
      </w:r>
      <w:r w:rsidRPr="0066798F">
        <w:rPr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рассеиваемой им</w:t>
      </w:r>
      <w:r>
        <w:rPr>
          <w:rFonts w:ascii="Times New Roman" w:hAnsi="Times New Roman" w:cs="Times New Roman"/>
          <w:color w:val="000000"/>
        </w:rPr>
        <w:t xml:space="preserve">.    </w:t>
      </w:r>
    </w:p>
    <w:p w:rsidR="0066798F" w:rsidRPr="007205A2" w:rsidRDefault="0066798F" w:rsidP="0066798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>уменьшать ток через открытый тиристор, то он будет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66798F" w:rsidRDefault="0066798F" w:rsidP="0066798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>Если оста</w:t>
      </w:r>
      <w:r w:rsidRPr="00AE7315">
        <w:rPr>
          <w:rFonts w:ascii="Times New Roman" w:hAnsi="Times New Roman" w:cs="Times New Roman"/>
          <w:color w:val="000000"/>
        </w:rPr>
        <w:softHyphen/>
        <w:t>ваться</w:t>
      </w:r>
      <w:r>
        <w:rPr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открытым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</w:t>
      </w:r>
    </w:p>
    <w:p w:rsidR="0066798F" w:rsidRDefault="0066798F" w:rsidP="0066798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>до тех пор,</w:t>
      </w:r>
      <w:r w:rsidRPr="000551CD">
        <w:rPr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пока</w:t>
      </w:r>
      <w:r w:rsidRPr="000551CD">
        <w:rPr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ток</w:t>
      </w:r>
      <w:r w:rsidRPr="000551CD">
        <w:rPr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в тиристоре</w:t>
      </w:r>
      <w:r w:rsidRPr="000551CD">
        <w:rPr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достаточен</w:t>
      </w:r>
      <w:r w:rsidRPr="000551CD">
        <w:rPr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для</w:t>
      </w:r>
      <w:r w:rsidRPr="0066798F">
        <w:rPr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поддержания про</w:t>
      </w:r>
      <w:r w:rsidRPr="00AE7315">
        <w:rPr>
          <w:rFonts w:ascii="Times New Roman" w:hAnsi="Times New Roman" w:cs="Times New Roman"/>
          <w:color w:val="000000"/>
        </w:rPr>
        <w:softHyphen/>
        <w:t>цесса образования носителей зарядов в</w:t>
      </w:r>
      <w:r w:rsidRPr="0066798F">
        <w:rPr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 xml:space="preserve">переходе </w:t>
      </w:r>
      <w:r w:rsidRPr="00AE7315">
        <w:rPr>
          <w:rFonts w:ascii="Times New Roman" w:hAnsi="Times New Roman" w:cs="Times New Roman"/>
          <w:b/>
          <w:bCs/>
          <w:color w:val="000000"/>
        </w:rPr>
        <w:t>П</w:t>
      </w:r>
      <w:proofErr w:type="gramStart"/>
      <w:r w:rsidRPr="00AE7315">
        <w:rPr>
          <w:rFonts w:ascii="Times New Roman" w:hAnsi="Times New Roman" w:cs="Times New Roman"/>
          <w:b/>
          <w:bCs/>
          <w:color w:val="000000"/>
        </w:rPr>
        <w:t>2</w:t>
      </w:r>
      <w:proofErr w:type="gramEnd"/>
      <w:r w:rsidRPr="00AE7315">
        <w:rPr>
          <w:rFonts w:ascii="Times New Roman" w:hAnsi="Times New Roman" w:cs="Times New Roman"/>
          <w:color w:val="000000"/>
        </w:rPr>
        <w:t xml:space="preserve">. При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66798F" w:rsidRDefault="0066798F" w:rsidP="0066798F">
      <w:pPr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>Рис. 26. Вольт-амперная характеристика (ВАХ)</w:t>
      </w:r>
      <w:r w:rsidRPr="000A56A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Pr="00AE7315">
        <w:rPr>
          <w:rFonts w:ascii="Times New Roman" w:hAnsi="Times New Roman" w:cs="Times New Roman"/>
          <w:color w:val="000000"/>
        </w:rPr>
        <w:t>токе</w:t>
      </w:r>
      <w:proofErr w:type="gramEnd"/>
      <w:r w:rsidRPr="00AE7315">
        <w:rPr>
          <w:rFonts w:ascii="Times New Roman" w:hAnsi="Times New Roman" w:cs="Times New Roman"/>
          <w:color w:val="000000"/>
        </w:rPr>
        <w:t>, меньше опреде</w:t>
      </w:r>
      <w:r w:rsidRPr="00AE7315">
        <w:rPr>
          <w:rFonts w:ascii="Times New Roman" w:hAnsi="Times New Roman" w:cs="Times New Roman"/>
          <w:color w:val="000000"/>
        </w:rPr>
        <w:softHyphen/>
        <w:t>ленного значения,</w:t>
      </w:r>
      <w:r w:rsidRPr="0066798F">
        <w:rPr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 xml:space="preserve">называемого током </w:t>
      </w:r>
    </w:p>
    <w:p w:rsidR="0066798F" w:rsidRDefault="0066798F" w:rsidP="0066798F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>тиристора и его условное обозначе</w:t>
      </w:r>
      <w:r w:rsidRPr="00AE7315">
        <w:rPr>
          <w:rFonts w:ascii="Times New Roman" w:hAnsi="Times New Roman" w:cs="Times New Roman"/>
          <w:color w:val="000000"/>
        </w:rPr>
        <w:softHyphen/>
        <w:t>ние</w:t>
      </w:r>
      <w:r>
        <w:rPr>
          <w:rFonts w:ascii="Times New Roman" w:hAnsi="Times New Roman" w:cs="Times New Roman"/>
          <w:color w:val="000000"/>
        </w:rPr>
        <w:t xml:space="preserve">                </w:t>
      </w:r>
      <w:r w:rsidRPr="00AE7315">
        <w:rPr>
          <w:rFonts w:ascii="Times New Roman" w:hAnsi="Times New Roman" w:cs="Times New Roman"/>
          <w:color w:val="000000"/>
        </w:rPr>
        <w:t xml:space="preserve">удержания </w:t>
      </w:r>
      <w:proofErr w:type="spellStart"/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Iy</w:t>
      </w:r>
      <w:proofErr w:type="spellEnd"/>
      <w:r w:rsidRPr="00AE7315">
        <w:rPr>
          <w:rFonts w:ascii="Times New Roman" w:hAnsi="Times New Roman" w:cs="Times New Roman"/>
          <w:b/>
          <w:bCs/>
          <w:i/>
          <w:color w:val="000000"/>
        </w:rPr>
        <w:t>д</w:t>
      </w:r>
      <w:r w:rsidRPr="00AE7315">
        <w:rPr>
          <w:rFonts w:ascii="Times New Roman" w:hAnsi="Times New Roman" w:cs="Times New Roman"/>
          <w:color w:val="000000"/>
        </w:rPr>
        <w:t>, тиристор закрывается,</w:t>
      </w:r>
      <w:r w:rsidRPr="0066798F">
        <w:rPr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 xml:space="preserve">т. е. возвращается </w:t>
      </w:r>
      <w:proofErr w:type="gramStart"/>
      <w:r w:rsidRPr="00AE7315">
        <w:rPr>
          <w:rFonts w:ascii="Times New Roman" w:hAnsi="Times New Roman" w:cs="Times New Roman"/>
          <w:color w:val="000000"/>
        </w:rPr>
        <w:t>в</w:t>
      </w:r>
      <w:proofErr w:type="gramEnd"/>
      <w:r w:rsidRPr="00AE731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66798F" w:rsidRDefault="0066798F" w:rsidP="0066798F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</w:t>
      </w:r>
      <w:r w:rsidRPr="00AE7315">
        <w:rPr>
          <w:rFonts w:ascii="Times New Roman" w:hAnsi="Times New Roman" w:cs="Times New Roman"/>
          <w:color w:val="000000"/>
        </w:rPr>
        <w:t>непроводящее состояние.</w:t>
      </w:r>
    </w:p>
    <w:p w:rsidR="0066798F" w:rsidRPr="0066798F" w:rsidRDefault="0066798F" w:rsidP="0066798F">
      <w:pPr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proofErr w:type="gramStart"/>
      <w:r w:rsidRPr="00AE7315">
        <w:rPr>
          <w:rFonts w:ascii="Times New Roman" w:hAnsi="Times New Roman" w:cs="Times New Roman"/>
          <w:color w:val="000000"/>
        </w:rPr>
        <w:t>Если на управляющий электрод подать положительный потенциал от посто</w:t>
      </w:r>
      <w:r w:rsidRPr="00AE7315">
        <w:rPr>
          <w:rFonts w:ascii="Times New Roman" w:hAnsi="Times New Roman" w:cs="Times New Roman"/>
          <w:color w:val="000000"/>
        </w:rPr>
        <w:softHyphen/>
        <w:t xml:space="preserve">роннего источника, то в переходе 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П3 </w:t>
      </w:r>
      <w:r w:rsidRPr="00AE7315">
        <w:rPr>
          <w:rFonts w:ascii="Times New Roman" w:hAnsi="Times New Roman" w:cs="Times New Roman"/>
          <w:color w:val="000000"/>
        </w:rPr>
        <w:t>возникнет ток управления и появятся дополни</w:t>
      </w:r>
      <w:r w:rsidRPr="00AE7315">
        <w:rPr>
          <w:rFonts w:ascii="Times New Roman" w:hAnsi="Times New Roman" w:cs="Times New Roman"/>
          <w:color w:val="000000"/>
        </w:rPr>
        <w:softHyphen/>
        <w:t xml:space="preserve">тельные носители зарядов, вследствие чего уменьшится напряжение переключения этого перехода и тиристор открывается при меньшем напряжении 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Un</w:t>
      </w:r>
      <w:r w:rsidRPr="00AE7315">
        <w:rPr>
          <w:rFonts w:ascii="Times New Roman" w:hAnsi="Times New Roman" w:cs="Times New Roman"/>
          <w:b/>
          <w:bCs/>
          <w:i/>
          <w:color w:val="000000"/>
        </w:rPr>
        <w:t>1</w:t>
      </w:r>
      <w:r w:rsidRPr="00AE7315">
        <w:rPr>
          <w:rFonts w:ascii="Times New Roman" w:hAnsi="Times New Roman" w:cs="Times New Roman"/>
          <w:color w:val="000000"/>
        </w:rPr>
        <w:t>.Чем больше ток управления</w:t>
      </w:r>
      <w:r w:rsidRPr="00AE731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Iy</w:t>
      </w:r>
      <w:proofErr w:type="spellEnd"/>
      <w:r w:rsidRPr="00AE7315">
        <w:rPr>
          <w:rFonts w:ascii="Times New Roman" w:hAnsi="Times New Roman" w:cs="Times New Roman"/>
          <w:color w:val="000000"/>
        </w:rPr>
        <w:t>, тем больше дополнительных зарядов в пере</w:t>
      </w:r>
      <w:r w:rsidRPr="00AE7315">
        <w:rPr>
          <w:rFonts w:ascii="Times New Roman" w:hAnsi="Times New Roman" w:cs="Times New Roman"/>
          <w:color w:val="000000"/>
        </w:rPr>
        <w:softHyphen/>
        <w:t xml:space="preserve">ходе 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П3 </w:t>
      </w:r>
      <w:r w:rsidRPr="00AE7315">
        <w:rPr>
          <w:rFonts w:ascii="Times New Roman" w:hAnsi="Times New Roman" w:cs="Times New Roman"/>
          <w:color w:val="000000"/>
        </w:rPr>
        <w:t>и меньше напряжение переключения тиристора.</w:t>
      </w:r>
      <w:proofErr w:type="gramEnd"/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color w:val="000000"/>
        </w:rPr>
        <w:t xml:space="preserve">При </w:t>
      </w:r>
      <w:proofErr w:type="gramStart"/>
      <w:r w:rsidRPr="00AE7315">
        <w:rPr>
          <w:rFonts w:ascii="Times New Roman" w:hAnsi="Times New Roman" w:cs="Times New Roman"/>
          <w:color w:val="000000"/>
        </w:rPr>
        <w:t>определенном значении тока управления, называемом током спрямления</w:t>
      </w:r>
      <w:r w:rsidRPr="00AE7315">
        <w:rPr>
          <w:rFonts w:ascii="Times New Roman" w:hAnsi="Times New Roman" w:cs="Times New Roman"/>
          <w:i/>
          <w:color w:val="000000"/>
        </w:rPr>
        <w:t xml:space="preserve">  </w:t>
      </w:r>
      <w:proofErr w:type="spellStart"/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Iyc</w:t>
      </w:r>
      <w:proofErr w:type="spellEnd"/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тиристор</w:t>
      </w:r>
      <w:proofErr w:type="gramEnd"/>
      <w:r w:rsidRPr="00AE7315">
        <w:rPr>
          <w:rFonts w:ascii="Times New Roman" w:hAnsi="Times New Roman" w:cs="Times New Roman"/>
          <w:color w:val="000000"/>
        </w:rPr>
        <w:t xml:space="preserve"> будет работать как </w:t>
      </w:r>
      <w:r w:rsidRPr="00AE7315">
        <w:rPr>
          <w:rFonts w:ascii="Times New Roman" w:hAnsi="Times New Roman" w:cs="Times New Roman"/>
          <w:i/>
          <w:color w:val="000000"/>
        </w:rPr>
        <w:t>неуправляемый вентиль</w:t>
      </w:r>
      <w:r w:rsidRPr="00AE7315">
        <w:rPr>
          <w:rFonts w:ascii="Times New Roman" w:hAnsi="Times New Roman" w:cs="Times New Roman"/>
          <w:color w:val="000000"/>
        </w:rPr>
        <w:t>, т. е. будет открыт при лю</w:t>
      </w:r>
      <w:r w:rsidRPr="00AE7315">
        <w:rPr>
          <w:rFonts w:ascii="Times New Roman" w:hAnsi="Times New Roman" w:cs="Times New Roman"/>
          <w:color w:val="000000"/>
        </w:rPr>
        <w:softHyphen/>
        <w:t>бом положительном напряжении на его аноде.</w:t>
      </w:r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AE7315">
        <w:rPr>
          <w:rFonts w:ascii="Times New Roman" w:hAnsi="Times New Roman" w:cs="Times New Roman"/>
          <w:b/>
          <w:bCs/>
          <w:i/>
          <w:iCs/>
          <w:color w:val="000000"/>
        </w:rPr>
        <w:t>Таким образом, тиристор открывается как при подаче на его анод напряжения переключения, так и при включении тока управления доста</w:t>
      </w:r>
      <w:r w:rsidRPr="00AE7315">
        <w:rPr>
          <w:rFonts w:ascii="Times New Roman" w:hAnsi="Times New Roman" w:cs="Times New Roman"/>
          <w:b/>
          <w:bCs/>
          <w:i/>
          <w:iCs/>
          <w:color w:val="000000"/>
        </w:rPr>
        <w:softHyphen/>
        <w:t xml:space="preserve">точной величины </w:t>
      </w:r>
      <w:proofErr w:type="spellStart"/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Iy</w:t>
      </w:r>
      <w:proofErr w:type="spellEnd"/>
      <w:proofErr w:type="gramStart"/>
      <w:r w:rsidRPr="00AE7315">
        <w:rPr>
          <w:rFonts w:ascii="Times New Roman" w:hAnsi="Times New Roman" w:cs="Times New Roman"/>
          <w:b/>
          <w:bCs/>
          <w:i/>
          <w:iCs/>
          <w:color w:val="000000"/>
        </w:rPr>
        <w:t>с</w:t>
      </w:r>
      <w:proofErr w:type="gramEnd"/>
      <w:r w:rsidRPr="00AE7315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AE7315">
        <w:rPr>
          <w:rFonts w:ascii="Times New Roman" w:hAnsi="Times New Roman" w:cs="Times New Roman"/>
          <w:color w:val="000000"/>
        </w:rPr>
        <w:t>Тиристоры имеют два устойчивых состояния: при закрытом тиристоре его со</w:t>
      </w:r>
      <w:r w:rsidRPr="00AE7315">
        <w:rPr>
          <w:rFonts w:ascii="Times New Roman" w:hAnsi="Times New Roman" w:cs="Times New Roman"/>
          <w:color w:val="000000"/>
        </w:rPr>
        <w:softHyphen/>
        <w:t xml:space="preserve">противление очень велико </w:t>
      </w:r>
      <w:r w:rsidRPr="00AE7315">
        <w:rPr>
          <w:rFonts w:ascii="Times New Roman" w:hAnsi="Times New Roman" w:cs="Times New Roman"/>
          <w:b/>
          <w:bCs/>
          <w:color w:val="000000"/>
        </w:rPr>
        <w:t>(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R</w:t>
      </w:r>
      <w:r w:rsidRPr="00AE7315">
        <w:rPr>
          <w:rFonts w:ascii="Times New Roman" w:hAnsi="Times New Roman" w:cs="Times New Roman"/>
          <w:b/>
          <w:bCs/>
          <w:i/>
          <w:color w:val="000000"/>
        </w:rPr>
        <w:t>~</w:t>
      </w:r>
      <w:r w:rsidRPr="00AE7315">
        <w:rPr>
          <w:rFonts w:ascii="Times New Roman" w:hAnsi="Times New Roman" w:cs="Times New Roman"/>
          <w:b/>
          <w:i/>
          <w:color w:val="000000"/>
        </w:rPr>
        <w:t>∞</w:t>
      </w:r>
      <w:r w:rsidRPr="00AE7315">
        <w:rPr>
          <w:rFonts w:ascii="Times New Roman" w:hAnsi="Times New Roman" w:cs="Times New Roman"/>
          <w:b/>
          <w:bCs/>
          <w:i/>
          <w:color w:val="000000"/>
        </w:rPr>
        <w:t>),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 xml:space="preserve">при открытом - мало </w:t>
      </w:r>
      <w:r w:rsidRPr="00AE7315">
        <w:rPr>
          <w:rFonts w:ascii="Times New Roman" w:hAnsi="Times New Roman" w:cs="Times New Roman"/>
          <w:b/>
          <w:bCs/>
          <w:color w:val="000000"/>
        </w:rPr>
        <w:t>(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R</w:t>
      </w:r>
      <w:r w:rsidRPr="00AE7315">
        <w:rPr>
          <w:rFonts w:ascii="Times New Roman" w:hAnsi="Times New Roman" w:cs="Times New Roman"/>
          <w:b/>
          <w:bCs/>
          <w:i/>
          <w:color w:val="000000"/>
        </w:rPr>
        <w:t>~0</w:t>
      </w:r>
      <w:r w:rsidRPr="00AE7315">
        <w:rPr>
          <w:rFonts w:ascii="Times New Roman" w:hAnsi="Times New Roman" w:cs="Times New Roman"/>
          <w:b/>
          <w:bCs/>
          <w:color w:val="000000"/>
        </w:rPr>
        <w:t>).</w:t>
      </w:r>
      <w:proofErr w:type="gramEnd"/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Поэтому тиристоры находят применение как бесконтактные переключатели в инверторах, регулируемых выпрямителях, в схемах защиты и т. д.</w:t>
      </w:r>
    </w:p>
    <w:p w:rsidR="00F261BB" w:rsidRDefault="00F261BB"/>
    <w:sectPr w:rsidR="00F261BB" w:rsidSect="0066798F">
      <w:pgSz w:w="11906" w:h="16838"/>
      <w:pgMar w:top="851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3" type="#_x0000_t75" style="width:11.8pt;height:21.5pt" o:bullet="t">
        <v:imagedata r:id="rId1" o:title="marker"/>
      </v:shape>
    </w:pict>
  </w:numPicBullet>
  <w:abstractNum w:abstractNumId="0">
    <w:nsid w:val="16C654E8"/>
    <w:multiLevelType w:val="hybridMultilevel"/>
    <w:tmpl w:val="292AB764"/>
    <w:lvl w:ilvl="0" w:tplc="798C954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B72672"/>
    <w:multiLevelType w:val="hybridMultilevel"/>
    <w:tmpl w:val="D6645A1E"/>
    <w:lvl w:ilvl="0" w:tplc="798C9548">
      <w:start w:val="1"/>
      <w:numFmt w:val="bullet"/>
      <w:lvlText w:val=""/>
      <w:lvlPicBulletId w:val="0"/>
      <w:lvlJc w:val="left"/>
      <w:pPr>
        <w:ind w:left="1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8F"/>
    <w:rsid w:val="0066798F"/>
    <w:rsid w:val="00F2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6798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6798F"/>
    <w:pPr>
      <w:shd w:val="clear" w:color="auto" w:fill="FFFFFF"/>
      <w:spacing w:after="0" w:line="298" w:lineRule="exact"/>
      <w:ind w:firstLine="420"/>
      <w:jc w:val="both"/>
    </w:pPr>
    <w:rPr>
      <w:rFonts w:ascii="Times New Roman" w:hAnsi="Times New Roman" w:cs="Times New Roman"/>
      <w:sz w:val="30"/>
      <w:szCs w:val="30"/>
    </w:rPr>
  </w:style>
  <w:style w:type="paragraph" w:customStyle="1" w:styleId="41">
    <w:name w:val="Основной текст (4)1"/>
    <w:basedOn w:val="a"/>
    <w:link w:val="4"/>
    <w:uiPriority w:val="99"/>
    <w:rsid w:val="0066798F"/>
    <w:pPr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21">
    <w:name w:val="Основной текст (2)1"/>
    <w:basedOn w:val="a"/>
    <w:uiPriority w:val="99"/>
    <w:rsid w:val="0066798F"/>
    <w:pPr>
      <w:shd w:val="clear" w:color="auto" w:fill="FFFFFF"/>
      <w:spacing w:after="0" w:line="293" w:lineRule="exact"/>
      <w:jc w:val="center"/>
    </w:pPr>
    <w:rPr>
      <w:rFonts w:ascii="Tahoma" w:hAnsi="Tahoma" w:cs="Tahoma"/>
    </w:rPr>
  </w:style>
  <w:style w:type="paragraph" w:customStyle="1" w:styleId="31">
    <w:name w:val="Основной текст (3)1"/>
    <w:basedOn w:val="a"/>
    <w:uiPriority w:val="99"/>
    <w:rsid w:val="0066798F"/>
    <w:pPr>
      <w:shd w:val="clear" w:color="auto" w:fill="FFFFFF"/>
      <w:spacing w:after="0" w:line="288" w:lineRule="exact"/>
      <w:ind w:firstLine="740"/>
    </w:pPr>
    <w:rPr>
      <w:rFonts w:ascii="Verdana" w:hAnsi="Verdana" w:cs="Verdana"/>
      <w:i/>
      <w:iCs/>
    </w:rPr>
  </w:style>
  <w:style w:type="character" w:customStyle="1" w:styleId="22">
    <w:name w:val="Основной текст (2) + Полужирный"/>
    <w:basedOn w:val="2"/>
    <w:uiPriority w:val="99"/>
    <w:rsid w:val="0066798F"/>
    <w:rPr>
      <w:rFonts w:ascii="Tahoma" w:hAnsi="Tahoma" w:cs="Tahoma"/>
      <w:b/>
      <w:bCs/>
      <w:sz w:val="30"/>
      <w:szCs w:val="30"/>
      <w:shd w:val="clear" w:color="auto" w:fill="FFFFFF"/>
    </w:rPr>
  </w:style>
  <w:style w:type="character" w:customStyle="1" w:styleId="210">
    <w:name w:val="Основной текст (2) + Полужирный1"/>
    <w:aliases w:val="Курсив,Интервал 2 pt,Курсив1,Интервал 2 pt1,Основной текст (2) + 6,5 pt,Полужирный1,Основной текст (2) + Verdana,9,Полужирный,Основной текст (2) + 5,Интервал 1 pt,Основной текст (2) + 11 pt"/>
    <w:basedOn w:val="2"/>
    <w:uiPriority w:val="99"/>
    <w:rsid w:val="0066798F"/>
    <w:rPr>
      <w:rFonts w:ascii="Tahoma" w:hAnsi="Tahoma" w:cs="Tahoma"/>
      <w:b/>
      <w:bCs/>
      <w:i/>
      <w:iCs/>
      <w:spacing w:val="40"/>
      <w:sz w:val="30"/>
      <w:szCs w:val="30"/>
      <w:shd w:val="clear" w:color="auto" w:fill="FFFFFF"/>
      <w:lang w:val="en-US" w:eastAsia="en-US"/>
    </w:rPr>
  </w:style>
  <w:style w:type="paragraph" w:styleId="a3">
    <w:name w:val="List Paragraph"/>
    <w:basedOn w:val="a"/>
    <w:uiPriority w:val="34"/>
    <w:qFormat/>
    <w:rsid w:val="0066798F"/>
    <w:pPr>
      <w:ind w:left="720"/>
      <w:contextualSpacing/>
    </w:pPr>
  </w:style>
  <w:style w:type="character" w:customStyle="1" w:styleId="4">
    <w:name w:val="Основной текст (4)_"/>
    <w:basedOn w:val="a0"/>
    <w:link w:val="41"/>
    <w:uiPriority w:val="99"/>
    <w:rsid w:val="0066798F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6798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6798F"/>
    <w:pPr>
      <w:shd w:val="clear" w:color="auto" w:fill="FFFFFF"/>
      <w:spacing w:after="0" w:line="298" w:lineRule="exact"/>
      <w:ind w:firstLine="420"/>
      <w:jc w:val="both"/>
    </w:pPr>
    <w:rPr>
      <w:rFonts w:ascii="Times New Roman" w:hAnsi="Times New Roman" w:cs="Times New Roman"/>
      <w:sz w:val="30"/>
      <w:szCs w:val="30"/>
    </w:rPr>
  </w:style>
  <w:style w:type="paragraph" w:customStyle="1" w:styleId="41">
    <w:name w:val="Основной текст (4)1"/>
    <w:basedOn w:val="a"/>
    <w:link w:val="4"/>
    <w:uiPriority w:val="99"/>
    <w:rsid w:val="0066798F"/>
    <w:pPr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21">
    <w:name w:val="Основной текст (2)1"/>
    <w:basedOn w:val="a"/>
    <w:uiPriority w:val="99"/>
    <w:rsid w:val="0066798F"/>
    <w:pPr>
      <w:shd w:val="clear" w:color="auto" w:fill="FFFFFF"/>
      <w:spacing w:after="0" w:line="293" w:lineRule="exact"/>
      <w:jc w:val="center"/>
    </w:pPr>
    <w:rPr>
      <w:rFonts w:ascii="Tahoma" w:hAnsi="Tahoma" w:cs="Tahoma"/>
    </w:rPr>
  </w:style>
  <w:style w:type="paragraph" w:customStyle="1" w:styleId="31">
    <w:name w:val="Основной текст (3)1"/>
    <w:basedOn w:val="a"/>
    <w:uiPriority w:val="99"/>
    <w:rsid w:val="0066798F"/>
    <w:pPr>
      <w:shd w:val="clear" w:color="auto" w:fill="FFFFFF"/>
      <w:spacing w:after="0" w:line="288" w:lineRule="exact"/>
      <w:ind w:firstLine="740"/>
    </w:pPr>
    <w:rPr>
      <w:rFonts w:ascii="Verdana" w:hAnsi="Verdana" w:cs="Verdana"/>
      <w:i/>
      <w:iCs/>
    </w:rPr>
  </w:style>
  <w:style w:type="character" w:customStyle="1" w:styleId="22">
    <w:name w:val="Основной текст (2) + Полужирный"/>
    <w:basedOn w:val="2"/>
    <w:uiPriority w:val="99"/>
    <w:rsid w:val="0066798F"/>
    <w:rPr>
      <w:rFonts w:ascii="Tahoma" w:hAnsi="Tahoma" w:cs="Tahoma"/>
      <w:b/>
      <w:bCs/>
      <w:sz w:val="30"/>
      <w:szCs w:val="30"/>
      <w:shd w:val="clear" w:color="auto" w:fill="FFFFFF"/>
    </w:rPr>
  </w:style>
  <w:style w:type="character" w:customStyle="1" w:styleId="210">
    <w:name w:val="Основной текст (2) + Полужирный1"/>
    <w:aliases w:val="Курсив,Интервал 2 pt,Курсив1,Интервал 2 pt1,Основной текст (2) + 6,5 pt,Полужирный1,Основной текст (2) + Verdana,9,Полужирный,Основной текст (2) + 5,Интервал 1 pt,Основной текст (2) + 11 pt"/>
    <w:basedOn w:val="2"/>
    <w:uiPriority w:val="99"/>
    <w:rsid w:val="0066798F"/>
    <w:rPr>
      <w:rFonts w:ascii="Tahoma" w:hAnsi="Tahoma" w:cs="Tahoma"/>
      <w:b/>
      <w:bCs/>
      <w:i/>
      <w:iCs/>
      <w:spacing w:val="40"/>
      <w:sz w:val="30"/>
      <w:szCs w:val="30"/>
      <w:shd w:val="clear" w:color="auto" w:fill="FFFFFF"/>
      <w:lang w:val="en-US" w:eastAsia="en-US"/>
    </w:rPr>
  </w:style>
  <w:style w:type="paragraph" w:styleId="a3">
    <w:name w:val="List Paragraph"/>
    <w:basedOn w:val="a"/>
    <w:uiPriority w:val="34"/>
    <w:qFormat/>
    <w:rsid w:val="0066798F"/>
    <w:pPr>
      <w:ind w:left="720"/>
      <w:contextualSpacing/>
    </w:pPr>
  </w:style>
  <w:style w:type="character" w:customStyle="1" w:styleId="4">
    <w:name w:val="Основной текст (4)_"/>
    <w:basedOn w:val="a0"/>
    <w:link w:val="41"/>
    <w:uiPriority w:val="99"/>
    <w:rsid w:val="0066798F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2019-02-10T19:51:00Z</dcterms:created>
  <dcterms:modified xsi:type="dcterms:W3CDTF">2019-02-10T20:06:00Z</dcterms:modified>
</cp:coreProperties>
</file>