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DFB" w:rsidRPr="005E79EA" w:rsidRDefault="00AC2DFB" w:rsidP="0019675B">
      <w:pPr>
        <w:pStyle w:val="1"/>
        <w:rPr>
          <w:rFonts w:eastAsia="Times New Roman"/>
          <w:color w:val="auto"/>
          <w:lang w:bidi="ar-SA"/>
        </w:rPr>
      </w:pPr>
      <w:bookmarkStart w:id="0" w:name="_Toc523407061"/>
      <w:r w:rsidRPr="005E79EA">
        <w:rPr>
          <w:rFonts w:eastAsia="Times New Roman"/>
          <w:lang w:bidi="ar-SA"/>
        </w:rPr>
        <w:t>Введение</w:t>
      </w:r>
      <w:bookmarkEnd w:id="0"/>
    </w:p>
    <w:p w:rsidR="00AC2DFB" w:rsidRPr="005E79EA" w:rsidRDefault="00AC2DFB" w:rsidP="00AC2DFB">
      <w:pPr>
        <w:pStyle w:val="aa"/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E79EA">
        <w:rPr>
          <w:rFonts w:ascii="Times New Roman" w:eastAsia="Times New Roman" w:hAnsi="Times New Roman" w:cs="Times New Roman"/>
          <w:sz w:val="28"/>
          <w:szCs w:val="28"/>
          <w:lang w:bidi="ar-SA"/>
        </w:rPr>
        <w:t>Настоящее учебное пособие совместно с действующей эксплуатационной документацией вертолета МИ8 - МТВ является руководящим документом при техническом обслуживании и эксплуатации вертолета с комплектом бортового оборудования. Оно отражает расширение эксплуатационных возможностей вертолета в целях повышения безопасности полетов</w:t>
      </w:r>
    </w:p>
    <w:p w:rsidR="00AC2DFB" w:rsidRPr="005E79EA" w:rsidRDefault="00AC2DFB" w:rsidP="00AC2DFB">
      <w:pPr>
        <w:pStyle w:val="22"/>
        <w:shd w:val="clear" w:color="auto" w:fill="auto"/>
        <w:spacing w:before="0" w:after="0" w:line="300" w:lineRule="exact"/>
        <w:ind w:left="780" w:firstLine="0"/>
        <w:rPr>
          <w:sz w:val="28"/>
          <w:szCs w:val="28"/>
        </w:rPr>
      </w:pPr>
      <w:r w:rsidRPr="005E79EA">
        <w:rPr>
          <w:sz w:val="28"/>
          <w:szCs w:val="28"/>
          <w:lang w:val="en-US" w:eastAsia="en-US" w:bidi="en-US"/>
        </w:rPr>
        <w:t>Ha</w:t>
      </w:r>
      <w:r w:rsidRPr="005E79EA">
        <w:rPr>
          <w:sz w:val="28"/>
          <w:szCs w:val="28"/>
          <w:lang w:eastAsia="en-US" w:bidi="en-US"/>
        </w:rPr>
        <w:t xml:space="preserve"> </w:t>
      </w:r>
      <w:r w:rsidRPr="005E79EA">
        <w:rPr>
          <w:sz w:val="28"/>
          <w:szCs w:val="28"/>
        </w:rPr>
        <w:t>вертолете дополнительно установлен комплект бортового обору</w:t>
      </w:r>
      <w:r w:rsidRPr="005E79EA">
        <w:rPr>
          <w:sz w:val="28"/>
          <w:szCs w:val="28"/>
        </w:rPr>
        <w:softHyphen/>
        <w:t>дования в составе:</w:t>
      </w:r>
    </w:p>
    <w:p w:rsidR="00AC2DFB" w:rsidRPr="005E79EA" w:rsidRDefault="00AC2DFB" w:rsidP="00AC2DFB">
      <w:pPr>
        <w:pStyle w:val="22"/>
        <w:numPr>
          <w:ilvl w:val="0"/>
          <w:numId w:val="5"/>
        </w:numPr>
        <w:shd w:val="clear" w:color="auto" w:fill="auto"/>
        <w:tabs>
          <w:tab w:val="left" w:pos="1118"/>
        </w:tabs>
        <w:spacing w:before="0" w:after="0" w:line="346" w:lineRule="exact"/>
        <w:jc w:val="left"/>
        <w:rPr>
          <w:sz w:val="28"/>
          <w:szCs w:val="28"/>
        </w:rPr>
      </w:pPr>
      <w:r w:rsidRPr="005E79EA">
        <w:rPr>
          <w:sz w:val="28"/>
          <w:szCs w:val="28"/>
        </w:rPr>
        <w:t xml:space="preserve">система раннего предупреждения приближения к земле </w:t>
      </w:r>
      <w:r w:rsidRPr="005E79EA">
        <w:rPr>
          <w:sz w:val="28"/>
          <w:szCs w:val="28"/>
          <w:lang w:val="en-US" w:eastAsia="en-US" w:bidi="en-US"/>
        </w:rPr>
        <w:t>TTA</w:t>
      </w:r>
      <w:r w:rsidRPr="005E79EA">
        <w:rPr>
          <w:sz w:val="28"/>
          <w:szCs w:val="28"/>
          <w:lang w:eastAsia="en-US" w:bidi="en-US"/>
        </w:rPr>
        <w:t>-12</w:t>
      </w:r>
      <w:r w:rsidRPr="005E79EA">
        <w:rPr>
          <w:sz w:val="28"/>
          <w:szCs w:val="28"/>
          <w:lang w:val="en-US" w:eastAsia="en-US" w:bidi="en-US"/>
        </w:rPr>
        <w:t>H</w:t>
      </w:r>
      <w:r w:rsidRPr="005E79EA">
        <w:rPr>
          <w:sz w:val="28"/>
          <w:szCs w:val="28"/>
          <w:lang w:eastAsia="en-US" w:bidi="en-US"/>
        </w:rPr>
        <w:t xml:space="preserve">; </w:t>
      </w:r>
      <w:r w:rsidRPr="005E79EA">
        <w:rPr>
          <w:sz w:val="28"/>
          <w:szCs w:val="28"/>
        </w:rPr>
        <w:t xml:space="preserve">многофункциональный индикатор </w:t>
      </w:r>
      <w:r w:rsidRPr="005E79EA">
        <w:rPr>
          <w:sz w:val="28"/>
          <w:szCs w:val="28"/>
          <w:lang w:val="en-US" w:eastAsia="en-US" w:bidi="en-US"/>
        </w:rPr>
        <w:t>TDS</w:t>
      </w:r>
      <w:r w:rsidRPr="005E79EA">
        <w:rPr>
          <w:sz w:val="28"/>
          <w:szCs w:val="28"/>
          <w:lang w:eastAsia="en-US" w:bidi="en-US"/>
        </w:rPr>
        <w:t>-56</w:t>
      </w:r>
      <w:r w:rsidRPr="005E79EA">
        <w:rPr>
          <w:sz w:val="28"/>
          <w:szCs w:val="28"/>
          <w:lang w:val="en-US" w:eastAsia="en-US" w:bidi="en-US"/>
        </w:rPr>
        <w:t>D</w:t>
      </w:r>
      <w:r w:rsidRPr="005E79EA">
        <w:rPr>
          <w:sz w:val="28"/>
          <w:szCs w:val="28"/>
          <w:lang w:eastAsia="en-US" w:bidi="en-US"/>
        </w:rPr>
        <w:t>;</w:t>
      </w:r>
    </w:p>
    <w:p w:rsidR="00AC2DFB" w:rsidRPr="005E79EA" w:rsidRDefault="00AC2DFB" w:rsidP="00AC2DFB">
      <w:pPr>
        <w:pStyle w:val="22"/>
        <w:numPr>
          <w:ilvl w:val="0"/>
          <w:numId w:val="5"/>
        </w:numPr>
        <w:shd w:val="clear" w:color="auto" w:fill="auto"/>
        <w:tabs>
          <w:tab w:val="left" w:pos="1118"/>
        </w:tabs>
        <w:spacing w:before="0" w:after="0" w:line="346" w:lineRule="exact"/>
        <w:rPr>
          <w:sz w:val="28"/>
          <w:szCs w:val="28"/>
        </w:rPr>
      </w:pPr>
      <w:r w:rsidRPr="005E79EA">
        <w:rPr>
          <w:sz w:val="28"/>
          <w:szCs w:val="28"/>
        </w:rPr>
        <w:t>унифицированный блок связи УБС;</w:t>
      </w:r>
    </w:p>
    <w:p w:rsidR="00AC2DFB" w:rsidRPr="005E79EA" w:rsidRDefault="00AC2DFB" w:rsidP="00AC2DFB">
      <w:pPr>
        <w:pStyle w:val="22"/>
        <w:numPr>
          <w:ilvl w:val="0"/>
          <w:numId w:val="5"/>
        </w:numPr>
        <w:shd w:val="clear" w:color="auto" w:fill="auto"/>
        <w:tabs>
          <w:tab w:val="left" w:pos="1118"/>
        </w:tabs>
        <w:spacing w:before="0" w:after="0" w:line="346" w:lineRule="exact"/>
        <w:rPr>
          <w:sz w:val="28"/>
          <w:szCs w:val="28"/>
        </w:rPr>
      </w:pPr>
      <w:r w:rsidRPr="005E79EA">
        <w:rPr>
          <w:sz w:val="28"/>
          <w:szCs w:val="28"/>
        </w:rPr>
        <w:t xml:space="preserve">многофункциональный индикатор </w:t>
      </w:r>
      <w:r w:rsidRPr="005E79EA">
        <w:rPr>
          <w:sz w:val="28"/>
          <w:szCs w:val="28"/>
          <w:lang w:val="en-US" w:eastAsia="en-US" w:bidi="en-US"/>
        </w:rPr>
        <w:t>TDS-84;</w:t>
      </w:r>
    </w:p>
    <w:p w:rsidR="00AC2DFB" w:rsidRPr="005E79EA" w:rsidRDefault="00AC2DFB" w:rsidP="00AC2DFB">
      <w:pPr>
        <w:pStyle w:val="22"/>
        <w:numPr>
          <w:ilvl w:val="0"/>
          <w:numId w:val="5"/>
        </w:numPr>
        <w:shd w:val="clear" w:color="auto" w:fill="auto"/>
        <w:tabs>
          <w:tab w:val="left" w:pos="1118"/>
        </w:tabs>
        <w:spacing w:before="0" w:after="0" w:line="300" w:lineRule="exact"/>
        <w:jc w:val="left"/>
        <w:rPr>
          <w:sz w:val="28"/>
          <w:szCs w:val="28"/>
        </w:rPr>
      </w:pPr>
      <w:r w:rsidRPr="005E79EA">
        <w:rPr>
          <w:sz w:val="28"/>
          <w:szCs w:val="28"/>
        </w:rPr>
        <w:t xml:space="preserve">датчик температуры воздушного потока </w:t>
      </w:r>
      <w:r w:rsidRPr="005E79EA">
        <w:rPr>
          <w:sz w:val="28"/>
          <w:szCs w:val="28"/>
          <w:lang w:val="en-US" w:eastAsia="en-US" w:bidi="en-US"/>
        </w:rPr>
        <w:t>NORWICH</w:t>
      </w:r>
      <w:r w:rsidRPr="005E79EA">
        <w:rPr>
          <w:sz w:val="28"/>
          <w:szCs w:val="28"/>
          <w:lang w:eastAsia="en-US" w:bidi="en-US"/>
        </w:rPr>
        <w:t xml:space="preserve"> </w:t>
      </w:r>
      <w:r w:rsidRPr="005E79EA">
        <w:rPr>
          <w:sz w:val="28"/>
          <w:szCs w:val="28"/>
          <w:lang w:val="en-US" w:eastAsia="en-US" w:bidi="en-US"/>
        </w:rPr>
        <w:t>AERO</w:t>
      </w:r>
      <w:r w:rsidRPr="005E79EA">
        <w:rPr>
          <w:sz w:val="28"/>
          <w:szCs w:val="28"/>
          <w:lang w:eastAsia="en-US" w:bidi="en-US"/>
        </w:rPr>
        <w:t xml:space="preserve"> </w:t>
      </w:r>
      <w:r w:rsidRPr="005E79EA">
        <w:rPr>
          <w:rStyle w:val="23"/>
          <w:i w:val="0"/>
          <w:sz w:val="28"/>
          <w:szCs w:val="28"/>
          <w:lang w:val="en-US"/>
        </w:rPr>
        <w:t>P</w:t>
      </w:r>
      <w:r w:rsidRPr="005E79EA">
        <w:rPr>
          <w:rStyle w:val="23"/>
          <w:i w:val="0"/>
          <w:sz w:val="28"/>
          <w:szCs w:val="28"/>
        </w:rPr>
        <w:t>\</w:t>
      </w:r>
      <w:r w:rsidRPr="005E79EA">
        <w:rPr>
          <w:rStyle w:val="23"/>
          <w:i w:val="0"/>
          <w:sz w:val="28"/>
          <w:szCs w:val="28"/>
          <w:lang w:val="en-US"/>
        </w:rPr>
        <w:t>N</w:t>
      </w:r>
      <w:r w:rsidRPr="005E79EA">
        <w:rPr>
          <w:sz w:val="28"/>
          <w:szCs w:val="28"/>
        </w:rPr>
        <w:t xml:space="preserve"> </w:t>
      </w:r>
      <w:r w:rsidRPr="005E79EA">
        <w:rPr>
          <w:sz w:val="28"/>
          <w:szCs w:val="28"/>
          <w:lang w:eastAsia="en-US" w:bidi="en-US"/>
        </w:rPr>
        <w:t>103-0034;</w:t>
      </w:r>
    </w:p>
    <w:p w:rsidR="00AC2DFB" w:rsidRPr="005E79EA" w:rsidRDefault="00AC2DFB" w:rsidP="00AC2DFB">
      <w:pPr>
        <w:pStyle w:val="22"/>
        <w:numPr>
          <w:ilvl w:val="0"/>
          <w:numId w:val="5"/>
        </w:numPr>
        <w:shd w:val="clear" w:color="auto" w:fill="auto"/>
        <w:tabs>
          <w:tab w:val="left" w:pos="1118"/>
        </w:tabs>
        <w:spacing w:before="0" w:after="0" w:line="346" w:lineRule="exact"/>
        <w:rPr>
          <w:sz w:val="28"/>
          <w:szCs w:val="28"/>
        </w:rPr>
      </w:pPr>
      <w:r w:rsidRPr="005E79EA">
        <w:rPr>
          <w:sz w:val="28"/>
          <w:szCs w:val="28"/>
        </w:rPr>
        <w:t xml:space="preserve">система воздушных данных </w:t>
      </w:r>
      <w:r w:rsidRPr="005E79EA">
        <w:rPr>
          <w:sz w:val="28"/>
          <w:szCs w:val="28"/>
          <w:lang w:val="en-US" w:eastAsia="en-US" w:bidi="en-US"/>
        </w:rPr>
        <w:t>AD 32;</w:t>
      </w:r>
    </w:p>
    <w:p w:rsidR="00AC2DFB" w:rsidRPr="005E79EA" w:rsidRDefault="00AC2DFB" w:rsidP="00AC2DFB">
      <w:pPr>
        <w:pStyle w:val="22"/>
        <w:numPr>
          <w:ilvl w:val="0"/>
          <w:numId w:val="5"/>
        </w:numPr>
        <w:shd w:val="clear" w:color="auto" w:fill="auto"/>
        <w:tabs>
          <w:tab w:val="left" w:pos="1118"/>
        </w:tabs>
        <w:spacing w:before="0" w:after="0" w:line="346" w:lineRule="exact"/>
        <w:rPr>
          <w:sz w:val="28"/>
          <w:szCs w:val="28"/>
        </w:rPr>
      </w:pPr>
      <w:r w:rsidRPr="005E79EA">
        <w:rPr>
          <w:sz w:val="28"/>
          <w:szCs w:val="28"/>
        </w:rPr>
        <w:t xml:space="preserve">бортовой приемник спутниковой навигации </w:t>
      </w:r>
      <w:r w:rsidRPr="005E79EA">
        <w:rPr>
          <w:sz w:val="28"/>
          <w:szCs w:val="28"/>
          <w:lang w:val="en-US" w:eastAsia="en-US" w:bidi="en-US"/>
        </w:rPr>
        <w:t>GPS</w:t>
      </w:r>
      <w:r w:rsidRPr="005E79EA">
        <w:rPr>
          <w:sz w:val="28"/>
          <w:szCs w:val="28"/>
          <w:lang w:eastAsia="en-US" w:bidi="en-US"/>
        </w:rPr>
        <w:t xml:space="preserve">/ </w:t>
      </w:r>
      <w:r w:rsidRPr="005E79EA">
        <w:rPr>
          <w:sz w:val="28"/>
          <w:szCs w:val="28"/>
        </w:rPr>
        <w:t>ГЛОНАСС БПСН-2;</w:t>
      </w:r>
    </w:p>
    <w:p w:rsidR="00AC2DFB" w:rsidRPr="005E79EA" w:rsidRDefault="00AC2DFB" w:rsidP="00AC2DFB">
      <w:pPr>
        <w:pStyle w:val="22"/>
        <w:numPr>
          <w:ilvl w:val="0"/>
          <w:numId w:val="5"/>
        </w:numPr>
        <w:shd w:val="clear" w:color="auto" w:fill="auto"/>
        <w:tabs>
          <w:tab w:val="left" w:pos="1118"/>
        </w:tabs>
        <w:spacing w:before="0" w:after="0" w:line="346" w:lineRule="exact"/>
        <w:ind w:right="1660"/>
        <w:jc w:val="left"/>
        <w:rPr>
          <w:sz w:val="28"/>
          <w:szCs w:val="28"/>
        </w:rPr>
      </w:pPr>
      <w:r w:rsidRPr="005E79EA">
        <w:rPr>
          <w:sz w:val="28"/>
          <w:szCs w:val="28"/>
        </w:rPr>
        <w:t xml:space="preserve">радиотехническая система ближней навигации и посадки </w:t>
      </w:r>
      <w:r w:rsidRPr="005E79EA">
        <w:rPr>
          <w:sz w:val="28"/>
          <w:szCs w:val="28"/>
          <w:lang w:val="en-US" w:eastAsia="en-US" w:bidi="en-US"/>
        </w:rPr>
        <w:t>NR</w:t>
      </w:r>
      <w:r w:rsidRPr="005E79EA">
        <w:rPr>
          <w:sz w:val="28"/>
          <w:szCs w:val="28"/>
          <w:lang w:eastAsia="en-US" w:bidi="en-US"/>
        </w:rPr>
        <w:t>-3320-(01);</w:t>
      </w:r>
    </w:p>
    <w:p w:rsidR="00AC2DFB" w:rsidRPr="005E79EA" w:rsidRDefault="00AC2DFB" w:rsidP="00AC2DFB">
      <w:pPr>
        <w:pStyle w:val="22"/>
        <w:numPr>
          <w:ilvl w:val="0"/>
          <w:numId w:val="5"/>
        </w:numPr>
        <w:shd w:val="clear" w:color="auto" w:fill="auto"/>
        <w:tabs>
          <w:tab w:val="left" w:pos="1118"/>
        </w:tabs>
        <w:spacing w:before="0" w:after="0" w:line="346" w:lineRule="exact"/>
        <w:rPr>
          <w:sz w:val="28"/>
          <w:szCs w:val="28"/>
        </w:rPr>
      </w:pPr>
      <w:r w:rsidRPr="005E79EA">
        <w:rPr>
          <w:sz w:val="28"/>
          <w:szCs w:val="28"/>
        </w:rPr>
        <w:t xml:space="preserve">навигационно-плановый прибор </w:t>
      </w:r>
      <w:r w:rsidRPr="005E79EA">
        <w:rPr>
          <w:sz w:val="28"/>
          <w:szCs w:val="28"/>
          <w:lang w:val="en-US" w:eastAsia="en-US" w:bidi="en-US"/>
        </w:rPr>
        <w:t>IN-3300-12(01);</w:t>
      </w:r>
    </w:p>
    <w:p w:rsidR="00AC2DFB" w:rsidRPr="005E79EA" w:rsidRDefault="00AC2DFB" w:rsidP="00AC2DFB">
      <w:pPr>
        <w:pStyle w:val="22"/>
        <w:numPr>
          <w:ilvl w:val="0"/>
          <w:numId w:val="5"/>
        </w:numPr>
        <w:shd w:val="clear" w:color="auto" w:fill="auto"/>
        <w:tabs>
          <w:tab w:val="left" w:pos="1118"/>
        </w:tabs>
        <w:spacing w:before="0" w:after="0" w:line="346" w:lineRule="exact"/>
        <w:rPr>
          <w:sz w:val="28"/>
          <w:szCs w:val="28"/>
        </w:rPr>
      </w:pPr>
      <w:r w:rsidRPr="005E79EA">
        <w:rPr>
          <w:sz w:val="28"/>
          <w:szCs w:val="28"/>
        </w:rPr>
        <w:t xml:space="preserve">навигационно-плановый прибор </w:t>
      </w:r>
      <w:r w:rsidRPr="005E79EA">
        <w:rPr>
          <w:sz w:val="28"/>
          <w:szCs w:val="28"/>
          <w:lang w:val="en-US" w:eastAsia="en-US" w:bidi="en-US"/>
        </w:rPr>
        <w:t>IN-3300-11 (01);</w:t>
      </w:r>
    </w:p>
    <w:p w:rsidR="00AC2DFB" w:rsidRPr="005E79EA" w:rsidRDefault="005E79EA" w:rsidP="00AC2DFB">
      <w:pPr>
        <w:pStyle w:val="22"/>
        <w:numPr>
          <w:ilvl w:val="0"/>
          <w:numId w:val="5"/>
        </w:numPr>
        <w:shd w:val="clear" w:color="auto" w:fill="auto"/>
        <w:tabs>
          <w:tab w:val="left" w:pos="1118"/>
        </w:tabs>
        <w:spacing w:before="0" w:after="0" w:line="346" w:lineRule="exact"/>
        <w:rPr>
          <w:sz w:val="28"/>
          <w:szCs w:val="28"/>
        </w:rPr>
      </w:pPr>
      <w:r w:rsidRPr="005E79EA">
        <w:rPr>
          <w:noProof/>
          <w:sz w:val="28"/>
          <w:szCs w:val="28"/>
          <w:lang w:bidi="ar-SA"/>
        </w:rPr>
        <w:drawing>
          <wp:anchor distT="0" distB="0" distL="114300" distR="114300" simplePos="0" relativeHeight="377488130" behindDoc="1" locked="0" layoutInCell="1" allowOverlap="1">
            <wp:simplePos x="0" y="0"/>
            <wp:positionH relativeFrom="column">
              <wp:posOffset>2534920</wp:posOffset>
            </wp:positionH>
            <wp:positionV relativeFrom="paragraph">
              <wp:posOffset>49530</wp:posOffset>
            </wp:positionV>
            <wp:extent cx="1650365" cy="6191885"/>
            <wp:effectExtent l="0" t="3810" r="3175" b="3175"/>
            <wp:wrapTight wrapText="bothSides">
              <wp:wrapPolygon edited="0">
                <wp:start x="-50" y="21587"/>
                <wp:lineTo x="21392" y="21587"/>
                <wp:lineTo x="21392" y="55"/>
                <wp:lineTo x="-50" y="55"/>
                <wp:lineTo x="-50" y="21587"/>
              </wp:wrapPolygon>
            </wp:wrapTight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0365" cy="619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2DFB" w:rsidRPr="005E79EA">
        <w:rPr>
          <w:sz w:val="28"/>
          <w:szCs w:val="28"/>
        </w:rPr>
        <w:t xml:space="preserve">курсоглиссадная антенна </w:t>
      </w:r>
      <w:r w:rsidR="00AC2DFB" w:rsidRPr="005E79EA">
        <w:rPr>
          <w:sz w:val="28"/>
          <w:szCs w:val="28"/>
          <w:lang w:val="en-US" w:eastAsia="en-US" w:bidi="en-US"/>
        </w:rPr>
        <w:t>CI-205-3;</w:t>
      </w:r>
    </w:p>
    <w:p w:rsidR="00AC2DFB" w:rsidRPr="005E79EA" w:rsidRDefault="00AC2DFB" w:rsidP="00AC2DFB">
      <w:pPr>
        <w:pStyle w:val="22"/>
        <w:numPr>
          <w:ilvl w:val="0"/>
          <w:numId w:val="5"/>
        </w:numPr>
        <w:shd w:val="clear" w:color="auto" w:fill="auto"/>
        <w:tabs>
          <w:tab w:val="left" w:pos="1118"/>
        </w:tabs>
        <w:spacing w:before="0" w:after="0" w:line="346" w:lineRule="exact"/>
        <w:rPr>
          <w:sz w:val="28"/>
          <w:szCs w:val="28"/>
        </w:rPr>
      </w:pPr>
      <w:r w:rsidRPr="005E79EA">
        <w:rPr>
          <w:sz w:val="28"/>
          <w:szCs w:val="28"/>
        </w:rPr>
        <w:t>маркерная</w:t>
      </w:r>
      <w:r w:rsidR="003E1DDF" w:rsidRPr="005E79EA">
        <w:rPr>
          <w:sz w:val="28"/>
          <w:szCs w:val="28"/>
        </w:rPr>
        <w:t xml:space="preserve"> </w:t>
      </w:r>
      <w:r w:rsidRPr="005E79EA">
        <w:rPr>
          <w:sz w:val="28"/>
          <w:szCs w:val="28"/>
        </w:rPr>
        <w:t>антенна</w:t>
      </w:r>
      <w:r w:rsidR="003E1DDF" w:rsidRPr="005E79EA">
        <w:rPr>
          <w:sz w:val="28"/>
          <w:szCs w:val="28"/>
        </w:rPr>
        <w:t xml:space="preserve"> </w:t>
      </w:r>
      <w:r w:rsidRPr="005E79EA">
        <w:rPr>
          <w:sz w:val="28"/>
          <w:szCs w:val="28"/>
        </w:rPr>
        <w:t>С</w:t>
      </w:r>
      <w:r w:rsidRPr="005E79EA">
        <w:rPr>
          <w:sz w:val="28"/>
          <w:szCs w:val="28"/>
          <w:lang w:val="en-US"/>
        </w:rPr>
        <w:t>I</w:t>
      </w:r>
      <w:r w:rsidRPr="005E79EA">
        <w:rPr>
          <w:sz w:val="28"/>
          <w:szCs w:val="28"/>
        </w:rPr>
        <w:t>-118-1;</w:t>
      </w:r>
    </w:p>
    <w:p w:rsidR="00AC2DFB" w:rsidRPr="005E79EA" w:rsidRDefault="00AC2DFB" w:rsidP="00AC2DFB">
      <w:pPr>
        <w:pStyle w:val="22"/>
        <w:numPr>
          <w:ilvl w:val="0"/>
          <w:numId w:val="5"/>
        </w:numPr>
        <w:shd w:val="clear" w:color="auto" w:fill="auto"/>
        <w:tabs>
          <w:tab w:val="left" w:pos="1118"/>
        </w:tabs>
        <w:spacing w:before="0" w:after="0" w:line="346" w:lineRule="exact"/>
        <w:rPr>
          <w:sz w:val="28"/>
          <w:szCs w:val="28"/>
        </w:rPr>
      </w:pPr>
      <w:proofErr w:type="spellStart"/>
      <w:r w:rsidRPr="005E79EA">
        <w:rPr>
          <w:sz w:val="28"/>
          <w:szCs w:val="28"/>
        </w:rPr>
        <w:t>диплексер</w:t>
      </w:r>
      <w:proofErr w:type="spellEnd"/>
      <w:r w:rsidRPr="005E79EA">
        <w:rPr>
          <w:sz w:val="28"/>
          <w:szCs w:val="28"/>
        </w:rPr>
        <w:t xml:space="preserve"> </w:t>
      </w:r>
      <w:r w:rsidRPr="005E79EA">
        <w:rPr>
          <w:sz w:val="28"/>
          <w:szCs w:val="28"/>
          <w:lang w:val="en-US" w:eastAsia="en-US" w:bidi="en-US"/>
        </w:rPr>
        <w:t>CI-507;</w:t>
      </w:r>
    </w:p>
    <w:p w:rsidR="00AC2DFB" w:rsidRPr="005E79EA" w:rsidRDefault="00AC2DFB" w:rsidP="00AC2DFB">
      <w:pPr>
        <w:pStyle w:val="22"/>
        <w:numPr>
          <w:ilvl w:val="0"/>
          <w:numId w:val="5"/>
        </w:numPr>
        <w:shd w:val="clear" w:color="auto" w:fill="auto"/>
        <w:tabs>
          <w:tab w:val="left" w:pos="1118"/>
        </w:tabs>
        <w:spacing w:before="0" w:after="0" w:line="346" w:lineRule="exact"/>
        <w:rPr>
          <w:sz w:val="28"/>
          <w:szCs w:val="28"/>
        </w:rPr>
      </w:pPr>
      <w:r w:rsidRPr="005E79EA">
        <w:rPr>
          <w:sz w:val="28"/>
          <w:szCs w:val="28"/>
        </w:rPr>
        <w:t xml:space="preserve">радиостанция </w:t>
      </w:r>
      <w:r w:rsidRPr="005E79EA">
        <w:rPr>
          <w:sz w:val="28"/>
          <w:szCs w:val="28"/>
          <w:lang w:val="en-US" w:eastAsia="en-US" w:bidi="en-US"/>
        </w:rPr>
        <w:t xml:space="preserve">MB </w:t>
      </w:r>
      <w:r w:rsidRPr="005E79EA">
        <w:rPr>
          <w:sz w:val="28"/>
          <w:szCs w:val="28"/>
        </w:rPr>
        <w:t xml:space="preserve">диапазона </w:t>
      </w:r>
      <w:r w:rsidRPr="005E79EA">
        <w:rPr>
          <w:sz w:val="28"/>
          <w:szCs w:val="28"/>
          <w:lang w:val="en-US" w:eastAsia="en-US" w:bidi="en-US"/>
        </w:rPr>
        <w:t>AR-3202-(01);</w:t>
      </w:r>
    </w:p>
    <w:p w:rsidR="00AC2DFB" w:rsidRPr="005E79EA" w:rsidRDefault="00AC2DFB" w:rsidP="00AC2DFB">
      <w:pPr>
        <w:pStyle w:val="22"/>
        <w:numPr>
          <w:ilvl w:val="0"/>
          <w:numId w:val="5"/>
        </w:numPr>
        <w:shd w:val="clear" w:color="auto" w:fill="auto"/>
        <w:tabs>
          <w:tab w:val="left" w:pos="1118"/>
        </w:tabs>
        <w:spacing w:before="0" w:after="0" w:line="346" w:lineRule="exact"/>
        <w:rPr>
          <w:sz w:val="28"/>
          <w:szCs w:val="28"/>
        </w:rPr>
      </w:pPr>
      <w:r w:rsidRPr="005E79EA">
        <w:rPr>
          <w:sz w:val="28"/>
          <w:szCs w:val="28"/>
        </w:rPr>
        <w:t>антенна связи МВ диапазона</w:t>
      </w:r>
      <w:r w:rsidR="003E1DDF" w:rsidRPr="005E79EA">
        <w:rPr>
          <w:sz w:val="28"/>
          <w:szCs w:val="28"/>
        </w:rPr>
        <w:t xml:space="preserve"> </w:t>
      </w:r>
      <w:r w:rsidRPr="005E79EA">
        <w:rPr>
          <w:sz w:val="28"/>
          <w:szCs w:val="28"/>
        </w:rPr>
        <w:t>С</w:t>
      </w:r>
      <w:r w:rsidRPr="005E79EA">
        <w:rPr>
          <w:sz w:val="28"/>
          <w:szCs w:val="28"/>
          <w:lang w:val="en-US"/>
        </w:rPr>
        <w:t>I</w:t>
      </w:r>
      <w:r w:rsidRPr="005E79EA">
        <w:rPr>
          <w:sz w:val="28"/>
          <w:szCs w:val="28"/>
        </w:rPr>
        <w:t>-109.</w:t>
      </w:r>
    </w:p>
    <w:p w:rsidR="00AC2DFB" w:rsidRPr="005E79EA" w:rsidRDefault="00AC2DFB" w:rsidP="00AC2DFB">
      <w:pPr>
        <w:pStyle w:val="22"/>
        <w:shd w:val="clear" w:color="auto" w:fill="auto"/>
        <w:spacing w:before="0" w:after="0" w:line="307" w:lineRule="exact"/>
        <w:ind w:left="780" w:firstLine="0"/>
        <w:jc w:val="left"/>
        <w:rPr>
          <w:sz w:val="28"/>
          <w:szCs w:val="28"/>
        </w:rPr>
      </w:pPr>
      <w:proofErr w:type="gramStart"/>
      <w:r w:rsidRPr="005E79EA">
        <w:rPr>
          <w:sz w:val="28"/>
          <w:szCs w:val="28"/>
          <w:lang w:val="en-US" w:eastAsia="en-US" w:bidi="en-US"/>
        </w:rPr>
        <w:t>B</w:t>
      </w:r>
      <w:r w:rsidRPr="005E79EA">
        <w:rPr>
          <w:sz w:val="28"/>
          <w:szCs w:val="28"/>
          <w:lang w:eastAsia="en-US" w:bidi="en-US"/>
        </w:rPr>
        <w:t xml:space="preserve"> </w:t>
      </w:r>
      <w:r w:rsidRPr="005E79EA">
        <w:rPr>
          <w:sz w:val="28"/>
          <w:szCs w:val="28"/>
        </w:rPr>
        <w:t>связи с установкой на вертолет дополнительного оборудования, произведена перекомпоновка приборных досок, панелей и пультов.</w:t>
      </w:r>
      <w:proofErr w:type="gramEnd"/>
      <w:r w:rsidRPr="005E79EA">
        <w:rPr>
          <w:sz w:val="28"/>
          <w:szCs w:val="28"/>
        </w:rPr>
        <w:t xml:space="preserve"> Между приборными досками </w:t>
      </w:r>
      <w:r w:rsidRPr="005E79EA">
        <w:rPr>
          <w:sz w:val="28"/>
          <w:szCs w:val="28"/>
          <w:lang w:val="en-US" w:eastAsia="en-US" w:bidi="en-US"/>
        </w:rPr>
        <w:t>KBC</w:t>
      </w:r>
      <w:r w:rsidRPr="005E79EA">
        <w:rPr>
          <w:sz w:val="28"/>
          <w:szCs w:val="28"/>
          <w:lang w:eastAsia="en-US" w:bidi="en-US"/>
        </w:rPr>
        <w:t xml:space="preserve"> </w:t>
      </w:r>
      <w:r w:rsidRPr="005E79EA">
        <w:rPr>
          <w:sz w:val="28"/>
          <w:szCs w:val="28"/>
        </w:rPr>
        <w:t>и 2/</w:t>
      </w:r>
      <w:proofErr w:type="gramStart"/>
      <w:r w:rsidRPr="005E79EA">
        <w:rPr>
          <w:sz w:val="28"/>
          <w:szCs w:val="28"/>
        </w:rPr>
        <w:t>П</w:t>
      </w:r>
      <w:proofErr w:type="gramEnd"/>
      <w:r w:rsidRPr="005E79EA">
        <w:rPr>
          <w:sz w:val="28"/>
          <w:szCs w:val="28"/>
        </w:rPr>
        <w:t xml:space="preserve"> установлена дополнительная </w:t>
      </w:r>
      <w:r w:rsidRPr="005E79EA">
        <w:rPr>
          <w:sz w:val="28"/>
          <w:szCs w:val="28"/>
        </w:rPr>
        <w:lastRenderedPageBreak/>
        <w:t>приборная доска.</w:t>
      </w:r>
    </w:p>
    <w:p w:rsidR="00AC2DFB" w:rsidRPr="005E79EA" w:rsidRDefault="00AC2DFB" w:rsidP="00AC2DFB">
      <w:pPr>
        <w:pStyle w:val="22"/>
        <w:shd w:val="clear" w:color="auto" w:fill="auto"/>
        <w:spacing w:before="0" w:after="0" w:line="307" w:lineRule="exact"/>
        <w:ind w:left="780" w:firstLine="0"/>
        <w:rPr>
          <w:sz w:val="28"/>
          <w:szCs w:val="28"/>
        </w:rPr>
      </w:pPr>
      <w:r w:rsidRPr="005E79EA">
        <w:rPr>
          <w:sz w:val="28"/>
          <w:szCs w:val="28"/>
        </w:rPr>
        <w:t>Компоновка приборных досок кабины пилотов приведена на рис.7.1.</w:t>
      </w:r>
    </w:p>
    <w:p w:rsidR="00AC2DFB" w:rsidRPr="005E79EA" w:rsidRDefault="00AC2DFB">
      <w:pPr>
        <w:pStyle w:val="32"/>
        <w:shd w:val="clear" w:color="auto" w:fill="auto"/>
        <w:spacing w:after="0" w:line="260" w:lineRule="exact"/>
        <w:ind w:left="380"/>
        <w:jc w:val="left"/>
        <w:rPr>
          <w:sz w:val="28"/>
          <w:szCs w:val="28"/>
        </w:rPr>
      </w:pPr>
      <w:r w:rsidRPr="005E79EA">
        <w:rPr>
          <w:b w:val="0"/>
          <w:bCs w:val="0"/>
          <w:noProof/>
          <w:sz w:val="28"/>
          <w:szCs w:val="28"/>
          <w:lang w:bidi="ar-SA"/>
        </w:rPr>
        <w:drawing>
          <wp:inline distT="0" distB="0" distL="0" distR="0">
            <wp:extent cx="2952115" cy="11320780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1132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DDF" w:rsidRPr="005E79EA" w:rsidRDefault="003E1DDF" w:rsidP="003E1DDF">
      <w:pPr>
        <w:rPr>
          <w:rFonts w:ascii="Times New Roman" w:hAnsi="Times New Roman" w:cs="Times New Roman"/>
          <w:sz w:val="28"/>
          <w:szCs w:val="28"/>
        </w:rPr>
      </w:pPr>
    </w:p>
    <w:p w:rsidR="003E1DDF" w:rsidRPr="005E79EA" w:rsidRDefault="003E1DDF">
      <w:pPr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sz w:val="28"/>
          <w:szCs w:val="28"/>
        </w:rPr>
        <w:br w:type="page"/>
      </w:r>
    </w:p>
    <w:p w:rsidR="00132630" w:rsidRPr="005E79EA" w:rsidRDefault="003E1DDF" w:rsidP="003E1DDF">
      <w:pPr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04230" cy="8234322"/>
            <wp:effectExtent l="1905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823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DDF" w:rsidRPr="005E79EA" w:rsidRDefault="003E1DDF" w:rsidP="003E1DDF">
      <w:pPr>
        <w:rPr>
          <w:rFonts w:ascii="Times New Roman" w:hAnsi="Times New Roman" w:cs="Times New Roman"/>
          <w:sz w:val="28"/>
          <w:szCs w:val="28"/>
        </w:rPr>
      </w:pPr>
    </w:p>
    <w:p w:rsidR="003E1DDF" w:rsidRPr="005E79EA" w:rsidRDefault="003E1DDF">
      <w:pPr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sz w:val="28"/>
          <w:szCs w:val="28"/>
        </w:rPr>
        <w:br w:type="page"/>
      </w:r>
    </w:p>
    <w:p w:rsidR="003E1DDF" w:rsidRPr="005E79EA" w:rsidRDefault="003E1DDF" w:rsidP="003E1DDF">
      <w:pPr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04230" cy="2687007"/>
            <wp:effectExtent l="1905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2687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DD0" w:rsidRPr="005E79EA" w:rsidRDefault="00F13DD0">
      <w:pPr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sz w:val="28"/>
          <w:szCs w:val="28"/>
        </w:rPr>
        <w:br w:type="page"/>
      </w:r>
    </w:p>
    <w:p w:rsidR="00F13DD0" w:rsidRPr="0019675B" w:rsidRDefault="00F13DD0" w:rsidP="0019675B">
      <w:pPr>
        <w:pStyle w:val="1"/>
        <w:rPr>
          <w:rFonts w:eastAsia="Times New Roman"/>
        </w:rPr>
      </w:pPr>
      <w:bookmarkStart w:id="1" w:name="_Toc523407062"/>
      <w:r w:rsidRPr="0019675B">
        <w:rPr>
          <w:rFonts w:eastAsia="Times New Roman"/>
        </w:rPr>
        <w:lastRenderedPageBreak/>
        <w:t xml:space="preserve">Система воздушных данных </w:t>
      </w:r>
      <w:r w:rsidRPr="0019675B">
        <w:rPr>
          <w:rFonts w:eastAsia="Times New Roman"/>
          <w:lang w:val="en-US" w:eastAsia="en-US" w:bidi="en-US"/>
        </w:rPr>
        <w:t>AD</w:t>
      </w:r>
      <w:r w:rsidRPr="0019675B">
        <w:rPr>
          <w:rFonts w:eastAsia="Times New Roman"/>
          <w:lang w:eastAsia="en-US" w:bidi="en-US"/>
        </w:rPr>
        <w:t>32.</w:t>
      </w:r>
      <w:bookmarkEnd w:id="1"/>
    </w:p>
    <w:p w:rsidR="00F13DD0" w:rsidRPr="00F13DD0" w:rsidRDefault="00F13DD0" w:rsidP="00F13DD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13DD0" w:rsidRPr="00F13DD0" w:rsidRDefault="00F13DD0" w:rsidP="00F13DD0">
      <w:pPr>
        <w:ind w:left="16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3DD0">
        <w:rPr>
          <w:rFonts w:ascii="Times New Roman" w:eastAsia="Times New Roman" w:hAnsi="Times New Roman" w:cs="Times New Roman"/>
          <w:sz w:val="28"/>
          <w:szCs w:val="28"/>
        </w:rPr>
        <w:t xml:space="preserve">Система воздушных данных </w:t>
      </w:r>
      <w:r w:rsidRPr="00F13DD0">
        <w:rPr>
          <w:rFonts w:ascii="Times New Roman" w:eastAsia="Times New Roman" w:hAnsi="Times New Roman" w:cs="Times New Roman"/>
          <w:sz w:val="28"/>
          <w:szCs w:val="28"/>
          <w:lang w:val="en-US" w:eastAsia="en-US" w:bidi="en-US"/>
        </w:rPr>
        <w:t>AD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32 </w:t>
      </w:r>
      <w:r w:rsidRPr="00F13DD0">
        <w:rPr>
          <w:rFonts w:ascii="Times New Roman" w:eastAsia="Times New Roman" w:hAnsi="Times New Roman" w:cs="Times New Roman"/>
          <w:sz w:val="28"/>
          <w:szCs w:val="28"/>
        </w:rPr>
        <w:t xml:space="preserve">предназначена для измерения и индикации барометрической высоты полета, а также для измерения скорости и температуры и выдачи электрического сигнала, пропорционального измеряемой величине в систему </w:t>
      </w:r>
      <w:r w:rsidRPr="00F13DD0">
        <w:rPr>
          <w:rFonts w:ascii="Times New Roman" w:eastAsia="Times New Roman" w:hAnsi="Times New Roman" w:cs="Times New Roman"/>
          <w:sz w:val="28"/>
          <w:szCs w:val="28"/>
          <w:lang w:val="en-US" w:eastAsia="en-US" w:bidi="en-US"/>
        </w:rPr>
        <w:t>TTA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-12</w:t>
      </w:r>
      <w:r w:rsidRPr="00F13DD0">
        <w:rPr>
          <w:rFonts w:ascii="Times New Roman" w:eastAsia="Times New Roman" w:hAnsi="Times New Roman" w:cs="Times New Roman"/>
          <w:sz w:val="28"/>
          <w:szCs w:val="28"/>
          <w:lang w:val="en-US" w:eastAsia="en-US" w:bidi="en-US"/>
        </w:rPr>
        <w:t>H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.</w:t>
      </w:r>
    </w:p>
    <w:p w:rsidR="00F13DD0" w:rsidRPr="00F13DD0" w:rsidRDefault="00F13DD0" w:rsidP="00F13DD0">
      <w:pPr>
        <w:ind w:left="16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13DD0">
        <w:rPr>
          <w:rFonts w:ascii="Times New Roman" w:eastAsia="Times New Roman" w:hAnsi="Times New Roman" w:cs="Times New Roman"/>
          <w:sz w:val="28"/>
          <w:szCs w:val="28"/>
          <w:lang w:val="en-US" w:eastAsia="en-US" w:bidi="en-US"/>
        </w:rPr>
        <w:t>AD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32 </w:t>
      </w:r>
      <w:r w:rsidRPr="00F13DD0">
        <w:rPr>
          <w:rFonts w:ascii="Times New Roman" w:eastAsia="Times New Roman" w:hAnsi="Times New Roman" w:cs="Times New Roman"/>
          <w:sz w:val="28"/>
          <w:szCs w:val="28"/>
        </w:rPr>
        <w:t>оборудовано специализированным цифровым жидкокристаллическим дисплеем и аналоговым указателем с подсветкой.</w:t>
      </w:r>
      <w:proofErr w:type="gramEnd"/>
      <w:r w:rsidRPr="00F13DD0">
        <w:rPr>
          <w:rFonts w:ascii="Times New Roman" w:eastAsia="Times New Roman" w:hAnsi="Times New Roman" w:cs="Times New Roman"/>
          <w:sz w:val="28"/>
          <w:szCs w:val="28"/>
        </w:rPr>
        <w:t xml:space="preserve"> Высота отображается как в метрической, так и в английской системе мер.</w:t>
      </w:r>
    </w:p>
    <w:p w:rsidR="00F13DD0" w:rsidRPr="00F13DD0" w:rsidRDefault="00F13DD0" w:rsidP="00F13DD0">
      <w:pPr>
        <w:ind w:left="16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13DD0">
        <w:rPr>
          <w:rFonts w:ascii="Times New Roman" w:eastAsia="Times New Roman" w:hAnsi="Times New Roman" w:cs="Times New Roman"/>
          <w:sz w:val="28"/>
          <w:szCs w:val="28"/>
          <w:lang w:val="en-US" w:eastAsia="en-US" w:bidi="en-US"/>
        </w:rPr>
        <w:t>B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F13DD0">
        <w:rPr>
          <w:rFonts w:ascii="Times New Roman" w:eastAsia="Times New Roman" w:hAnsi="Times New Roman" w:cs="Times New Roman"/>
          <w:sz w:val="28"/>
          <w:szCs w:val="28"/>
          <w:lang w:val="en-US" w:eastAsia="en-US" w:bidi="en-US"/>
        </w:rPr>
        <w:t>AD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32 </w:t>
      </w:r>
      <w:r w:rsidRPr="00F13DD0">
        <w:rPr>
          <w:rFonts w:ascii="Times New Roman" w:eastAsia="Times New Roman" w:hAnsi="Times New Roman" w:cs="Times New Roman"/>
          <w:sz w:val="28"/>
          <w:szCs w:val="28"/>
        </w:rPr>
        <w:t>встроены твердотельные пневматические датчики приемников воздуш</w:t>
      </w:r>
      <w:r w:rsidRPr="00F13DD0">
        <w:rPr>
          <w:rFonts w:ascii="Times New Roman" w:eastAsia="Times New Roman" w:hAnsi="Times New Roman" w:cs="Times New Roman"/>
          <w:sz w:val="28"/>
          <w:szCs w:val="28"/>
        </w:rPr>
        <w:softHyphen/>
        <w:t>ного и статистического давления, которые обеспечивают устранение ошибок приемника статического давления.</w:t>
      </w:r>
      <w:proofErr w:type="gramEnd"/>
    </w:p>
    <w:p w:rsidR="00F13DD0" w:rsidRPr="00F13DD0" w:rsidRDefault="00F13DD0" w:rsidP="00F13DD0">
      <w:pPr>
        <w:ind w:left="16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13DD0">
        <w:rPr>
          <w:rFonts w:ascii="Times New Roman" w:eastAsia="Times New Roman" w:hAnsi="Times New Roman" w:cs="Times New Roman"/>
          <w:sz w:val="28"/>
          <w:szCs w:val="28"/>
        </w:rPr>
        <w:t>Высота отображается на жидкокри</w:t>
      </w:r>
      <w:r w:rsidRPr="00F13DD0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сталлическом дисплее при помощи шагового указателя и в цифровом формате. Питание осуществляется напряжением постоянного тока 28В мощностью 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8 </w:t>
      </w:r>
      <w:r w:rsidRPr="00F13DD0">
        <w:rPr>
          <w:rFonts w:ascii="Times New Roman" w:eastAsia="Times New Roman" w:hAnsi="Times New Roman" w:cs="Times New Roman"/>
          <w:sz w:val="28"/>
          <w:szCs w:val="28"/>
        </w:rPr>
        <w:t xml:space="preserve">Вт. </w:t>
      </w:r>
      <w:r w:rsidRPr="00F13DD0">
        <w:rPr>
          <w:rFonts w:ascii="Times New Roman" w:eastAsia="Times New Roman" w:hAnsi="Times New Roman" w:cs="Times New Roman"/>
          <w:sz w:val="28"/>
          <w:szCs w:val="28"/>
          <w:lang w:val="en-US" w:eastAsia="en-US" w:bidi="en-US"/>
        </w:rPr>
        <w:t>AD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32 </w:t>
      </w:r>
      <w:r w:rsidRPr="00F13DD0">
        <w:rPr>
          <w:rFonts w:ascii="Times New Roman" w:eastAsia="Times New Roman" w:hAnsi="Times New Roman" w:cs="Times New Roman"/>
          <w:sz w:val="28"/>
          <w:szCs w:val="28"/>
        </w:rPr>
        <w:t>расположен на средней приборной доске пилотов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.</w:t>
      </w:r>
    </w:p>
    <w:p w:rsidR="00F13DD0" w:rsidRPr="00F13DD0" w:rsidRDefault="00F13DD0" w:rsidP="00F13DD0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Органы отображения данных:</w:t>
      </w:r>
    </w:p>
    <w:p w:rsidR="00F13DD0" w:rsidRPr="00F13DD0" w:rsidRDefault="00F13DD0" w:rsidP="00F13DD0">
      <w:pPr>
        <w:ind w:right="-5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13DD0">
        <w:rPr>
          <w:rFonts w:ascii="Times New Roman" w:eastAsia="Times New Roman" w:hAnsi="Times New Roman" w:cs="Times New Roman"/>
          <w:b/>
          <w:sz w:val="28"/>
          <w:szCs w:val="28"/>
          <w:lang w:val="en-US" w:eastAsia="en-US" w:bidi="en-US"/>
        </w:rPr>
        <w:t>A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F13DD0">
        <w:rPr>
          <w:rFonts w:ascii="Times New Roman" w:eastAsia="Times New Roman" w:hAnsi="Times New Roman" w:cs="Times New Roman"/>
          <w:sz w:val="28"/>
          <w:szCs w:val="28"/>
        </w:rPr>
        <w:t xml:space="preserve">Цифровой индикатор высоты </w:t>
      </w:r>
    </w:p>
    <w:p w:rsidR="00F13DD0" w:rsidRPr="00F13DD0" w:rsidRDefault="00F13DD0" w:rsidP="00F13DD0">
      <w:pPr>
        <w:ind w:right="558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en-US" w:bidi="en-US"/>
        </w:rPr>
        <w:t>B</w:t>
      </w:r>
      <w:r w:rsidRPr="005E79EA">
        <w:rPr>
          <w:rFonts w:ascii="Times New Roman" w:eastAsia="Times New Roman" w:hAnsi="Times New Roman" w:cs="Times New Roman"/>
          <w:b/>
          <w:bCs/>
          <w:sz w:val="28"/>
          <w:szCs w:val="28"/>
          <w:lang w:eastAsia="en-US" w:bidi="en-US"/>
        </w:rPr>
        <w:t xml:space="preserve"> </w:t>
      </w:r>
      <w:r w:rsidRPr="00F13DD0">
        <w:rPr>
          <w:rFonts w:ascii="Times New Roman" w:eastAsia="Times New Roman" w:hAnsi="Times New Roman" w:cs="Times New Roman"/>
          <w:sz w:val="28"/>
          <w:szCs w:val="28"/>
        </w:rPr>
        <w:t>Указатель высоты</w:t>
      </w:r>
    </w:p>
    <w:p w:rsidR="00F13DD0" w:rsidRPr="00F13DD0" w:rsidRDefault="00F13DD0" w:rsidP="00F13DD0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13DD0">
        <w:rPr>
          <w:rFonts w:ascii="Times New Roman" w:eastAsia="Times New Roman" w:hAnsi="Times New Roman" w:cs="Times New Roman"/>
          <w:b/>
          <w:sz w:val="28"/>
          <w:szCs w:val="28"/>
          <w:lang w:val="en-US" w:eastAsia="en-US" w:bidi="en-US"/>
        </w:rPr>
        <w:t>C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F13DD0">
        <w:rPr>
          <w:rFonts w:ascii="Times New Roman" w:eastAsia="Times New Roman" w:hAnsi="Times New Roman" w:cs="Times New Roman"/>
          <w:sz w:val="28"/>
          <w:szCs w:val="28"/>
        </w:rPr>
        <w:t xml:space="preserve">Единицы измерения высоты  </w:t>
      </w:r>
    </w:p>
    <w:p w:rsidR="00F13DD0" w:rsidRPr="00F13DD0" w:rsidRDefault="00F13DD0" w:rsidP="00F13DD0">
      <w:pPr>
        <w:ind w:right="198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13DD0">
        <w:rPr>
          <w:rFonts w:ascii="Times New Roman" w:eastAsia="Times New Roman" w:hAnsi="Times New Roman" w:cs="Times New Roman"/>
          <w:b/>
          <w:sz w:val="28"/>
          <w:szCs w:val="28"/>
          <w:lang w:val="en-US" w:eastAsia="en-US" w:bidi="en-US"/>
        </w:rPr>
        <w:t>D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F13DD0">
        <w:rPr>
          <w:rFonts w:ascii="Times New Roman" w:eastAsia="Times New Roman" w:hAnsi="Times New Roman" w:cs="Times New Roman"/>
          <w:sz w:val="28"/>
          <w:szCs w:val="28"/>
        </w:rPr>
        <w:t xml:space="preserve">Значение барометрического давления </w:t>
      </w:r>
    </w:p>
    <w:p w:rsidR="00F13DD0" w:rsidRPr="00F13DD0" w:rsidRDefault="00F13DD0" w:rsidP="00F13DD0">
      <w:pPr>
        <w:ind w:right="154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13DD0">
        <w:rPr>
          <w:rFonts w:ascii="Times New Roman" w:eastAsia="Times New Roman" w:hAnsi="Times New Roman" w:cs="Times New Roman"/>
          <w:b/>
          <w:sz w:val="28"/>
          <w:szCs w:val="28"/>
          <w:lang w:val="en-US" w:eastAsia="en-US" w:bidi="en-US"/>
        </w:rPr>
        <w:t>E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F13DD0">
        <w:rPr>
          <w:rFonts w:ascii="Times New Roman" w:eastAsia="Times New Roman" w:hAnsi="Times New Roman" w:cs="Times New Roman"/>
          <w:sz w:val="28"/>
          <w:szCs w:val="28"/>
        </w:rPr>
        <w:t xml:space="preserve">Единицы измерения барометрического давления </w:t>
      </w:r>
    </w:p>
    <w:p w:rsidR="00F13DD0" w:rsidRPr="00F13DD0" w:rsidRDefault="00F13DD0" w:rsidP="00F13DD0">
      <w:pPr>
        <w:ind w:right="154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13DD0">
        <w:rPr>
          <w:rFonts w:ascii="Times New Roman" w:eastAsia="Times New Roman" w:hAnsi="Times New Roman" w:cs="Times New Roman"/>
          <w:b/>
          <w:sz w:val="28"/>
          <w:szCs w:val="28"/>
          <w:lang w:val="en-US" w:eastAsia="en-US" w:bidi="en-US"/>
        </w:rPr>
        <w:t>F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F13DD0">
        <w:rPr>
          <w:rFonts w:ascii="Times New Roman" w:eastAsia="Times New Roman" w:hAnsi="Times New Roman" w:cs="Times New Roman"/>
          <w:sz w:val="28"/>
          <w:szCs w:val="28"/>
        </w:rPr>
        <w:t>Индикатор значения опасной высоты</w:t>
      </w:r>
    </w:p>
    <w:p w:rsidR="00F13DD0" w:rsidRPr="00F13DD0" w:rsidRDefault="00F13DD0" w:rsidP="00F13DD0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en-US" w:bidi="en-US"/>
        </w:rPr>
        <w:t>H</w:t>
      </w:r>
      <w:r w:rsidRPr="005E79EA">
        <w:rPr>
          <w:rFonts w:ascii="Times New Roman" w:eastAsia="Times New Roman" w:hAnsi="Times New Roman" w:cs="Times New Roman"/>
          <w:b/>
          <w:bCs/>
          <w:sz w:val="28"/>
          <w:szCs w:val="28"/>
          <w:lang w:eastAsia="en-US" w:bidi="en-US"/>
        </w:rPr>
        <w:t xml:space="preserve"> </w:t>
      </w:r>
      <w:r w:rsidRPr="00F13DD0">
        <w:rPr>
          <w:rFonts w:ascii="Times New Roman" w:eastAsia="Times New Roman" w:hAnsi="Times New Roman" w:cs="Times New Roman"/>
          <w:sz w:val="28"/>
          <w:szCs w:val="28"/>
        </w:rPr>
        <w:t>Сигнализатор отключения кода отказа</w:t>
      </w:r>
    </w:p>
    <w:p w:rsidR="00F13DD0" w:rsidRPr="00F13DD0" w:rsidRDefault="00F13DD0" w:rsidP="00F13DD0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en-US" w:bidi="en-US"/>
        </w:rPr>
        <w:t>J</w:t>
      </w:r>
      <w:r w:rsidRPr="005E79EA">
        <w:rPr>
          <w:rFonts w:ascii="Times New Roman" w:eastAsia="Times New Roman" w:hAnsi="Times New Roman" w:cs="Times New Roman"/>
          <w:b/>
          <w:bCs/>
          <w:sz w:val="28"/>
          <w:szCs w:val="28"/>
          <w:lang w:eastAsia="en-US" w:bidi="en-US"/>
        </w:rPr>
        <w:t xml:space="preserve"> </w:t>
      </w:r>
      <w:r w:rsidRPr="00F13DD0">
        <w:rPr>
          <w:rFonts w:ascii="Times New Roman" w:eastAsia="Times New Roman" w:hAnsi="Times New Roman" w:cs="Times New Roman"/>
          <w:sz w:val="28"/>
          <w:szCs w:val="28"/>
        </w:rPr>
        <w:t>Сигнализатор отказа предупреждения по высоте</w:t>
      </w:r>
    </w:p>
    <w:p w:rsidR="00F13DD0" w:rsidRPr="00F13DD0" w:rsidRDefault="00F13DD0" w:rsidP="00F13DD0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en-US" w:bidi="en-US"/>
        </w:rPr>
        <w:t>K</w:t>
      </w:r>
      <w:r w:rsidRPr="005E79EA">
        <w:rPr>
          <w:rFonts w:ascii="Times New Roman" w:eastAsia="Times New Roman" w:hAnsi="Times New Roman" w:cs="Times New Roman"/>
          <w:b/>
          <w:bCs/>
          <w:sz w:val="28"/>
          <w:szCs w:val="28"/>
          <w:lang w:eastAsia="en-US" w:bidi="en-US"/>
        </w:rPr>
        <w:t xml:space="preserve"> </w:t>
      </w:r>
      <w:r w:rsidRPr="00F13DD0">
        <w:rPr>
          <w:rFonts w:ascii="Times New Roman" w:eastAsia="Times New Roman" w:hAnsi="Times New Roman" w:cs="Times New Roman"/>
          <w:sz w:val="28"/>
          <w:szCs w:val="28"/>
        </w:rPr>
        <w:t>Световой сигнализатор опасной высоты</w:t>
      </w:r>
    </w:p>
    <w:p w:rsidR="00F13DD0" w:rsidRPr="00F13DD0" w:rsidRDefault="00F13DD0" w:rsidP="00F13DD0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13DD0">
        <w:rPr>
          <w:rFonts w:ascii="Times New Roman" w:eastAsia="Times New Roman" w:hAnsi="Times New Roman" w:cs="Times New Roman"/>
          <w:b/>
          <w:sz w:val="28"/>
          <w:szCs w:val="28"/>
          <w:lang w:val="en-US" w:eastAsia="en-US" w:bidi="en-US"/>
        </w:rPr>
        <w:t>L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F13DD0">
        <w:rPr>
          <w:rFonts w:ascii="Times New Roman" w:eastAsia="Times New Roman" w:hAnsi="Times New Roman" w:cs="Times New Roman"/>
          <w:sz w:val="28"/>
          <w:szCs w:val="28"/>
        </w:rPr>
        <w:t xml:space="preserve">Кольцевые указатели </w:t>
      </w:r>
      <w:r w:rsidRPr="00F13DD0">
        <w:rPr>
          <w:rFonts w:ascii="Times New Roman" w:eastAsia="Times New Roman" w:hAnsi="Times New Roman" w:cs="Times New Roman"/>
          <w:sz w:val="28"/>
          <w:szCs w:val="28"/>
          <w:lang w:val="en-US" w:eastAsia="en-US" w:bidi="en-US"/>
        </w:rPr>
        <w:t>IMI</w:t>
      </w:r>
    </w:p>
    <w:p w:rsidR="00F13DD0" w:rsidRPr="00F13DD0" w:rsidRDefault="00F13DD0" w:rsidP="00F13DD0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F13DD0">
        <w:rPr>
          <w:rFonts w:ascii="Times New Roman" w:eastAsia="Times New Roman" w:hAnsi="Times New Roman" w:cs="Times New Roman"/>
          <w:b/>
          <w:sz w:val="28"/>
          <w:szCs w:val="28"/>
          <w:lang w:val="en-US" w:eastAsia="en-US" w:bidi="en-US"/>
        </w:rPr>
        <w:t>M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F13DD0">
        <w:rPr>
          <w:rFonts w:ascii="Times New Roman" w:eastAsia="Times New Roman" w:hAnsi="Times New Roman" w:cs="Times New Roman"/>
          <w:sz w:val="28"/>
          <w:szCs w:val="28"/>
        </w:rPr>
        <w:t xml:space="preserve">Указатели </w:t>
      </w:r>
      <w:r w:rsidRPr="00F13DD0">
        <w:rPr>
          <w:rFonts w:ascii="Times New Roman" w:eastAsia="Times New Roman" w:hAnsi="Times New Roman" w:cs="Times New Roman"/>
          <w:sz w:val="28"/>
          <w:szCs w:val="28"/>
          <w:lang w:val="en-US" w:eastAsia="en-US" w:bidi="en-US"/>
        </w:rPr>
        <w:t>A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, </w:t>
      </w:r>
      <w:r w:rsidRPr="00F13DD0">
        <w:rPr>
          <w:rFonts w:ascii="Times New Roman" w:eastAsia="Times New Roman" w:hAnsi="Times New Roman" w:cs="Times New Roman"/>
          <w:sz w:val="28"/>
          <w:szCs w:val="28"/>
          <w:lang w:val="en-US" w:eastAsia="en-US" w:bidi="en-US"/>
        </w:rPr>
        <w:t>B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F13DD0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F13DD0">
        <w:rPr>
          <w:rFonts w:ascii="Times New Roman" w:eastAsia="Times New Roman" w:hAnsi="Times New Roman" w:cs="Times New Roman"/>
          <w:sz w:val="28"/>
          <w:szCs w:val="28"/>
          <w:lang w:val="en-US" w:eastAsia="en-US" w:bidi="en-US"/>
        </w:rPr>
        <w:t>C</w:t>
      </w:r>
    </w:p>
    <w:p w:rsidR="00F13DD0" w:rsidRPr="00F13DD0" w:rsidRDefault="00F13DD0" w:rsidP="00F13DD0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13DD0">
        <w:rPr>
          <w:rFonts w:ascii="Times New Roman" w:eastAsia="Times New Roman" w:hAnsi="Times New Roman" w:cs="Times New Roman"/>
          <w:b/>
          <w:sz w:val="28"/>
          <w:szCs w:val="28"/>
        </w:rPr>
        <w:t>Органы управления</w:t>
      </w:r>
      <w:r w:rsidRPr="00F13DD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13DD0" w:rsidRPr="00F13DD0" w:rsidRDefault="00F13DD0" w:rsidP="00F13DD0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13DD0">
        <w:rPr>
          <w:rFonts w:ascii="Times New Roman" w:eastAsia="Times New Roman" w:hAnsi="Times New Roman" w:cs="Times New Roman"/>
          <w:b/>
          <w:sz w:val="28"/>
          <w:szCs w:val="28"/>
          <w:lang w:val="en-US" w:eastAsia="en-US" w:bidi="en-US"/>
        </w:rPr>
        <w:t>N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F13DD0">
        <w:rPr>
          <w:rFonts w:ascii="Times New Roman" w:eastAsia="Times New Roman" w:hAnsi="Times New Roman" w:cs="Times New Roman"/>
          <w:sz w:val="28"/>
          <w:szCs w:val="28"/>
        </w:rPr>
        <w:t>Ручка установки единиц измерения давления</w:t>
      </w:r>
    </w:p>
    <w:p w:rsidR="00F13DD0" w:rsidRPr="00F13DD0" w:rsidRDefault="00F13DD0" w:rsidP="00F13DD0">
      <w:pPr>
        <w:ind w:right="64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13DD0">
        <w:rPr>
          <w:rFonts w:ascii="Times New Roman" w:eastAsia="Times New Roman" w:hAnsi="Times New Roman" w:cs="Times New Roman"/>
          <w:b/>
          <w:sz w:val="28"/>
          <w:szCs w:val="28"/>
          <w:lang w:val="en-US" w:eastAsia="en-US" w:bidi="en-US"/>
        </w:rPr>
        <w:t>O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F13DD0">
        <w:rPr>
          <w:rFonts w:ascii="Times New Roman" w:eastAsia="Times New Roman" w:hAnsi="Times New Roman" w:cs="Times New Roman"/>
          <w:sz w:val="28"/>
          <w:szCs w:val="28"/>
        </w:rPr>
        <w:t xml:space="preserve">Ручка возвращения в исходное положение барометрических настроек           </w:t>
      </w:r>
    </w:p>
    <w:p w:rsidR="00F13DD0" w:rsidRPr="00F13DD0" w:rsidRDefault="00F13DD0" w:rsidP="00F13DD0">
      <w:pPr>
        <w:ind w:right="64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en-US" w:bidi="en-US"/>
        </w:rPr>
        <w:t>P</w:t>
      </w:r>
      <w:r w:rsidRPr="005E79EA">
        <w:rPr>
          <w:rFonts w:ascii="Times New Roman" w:eastAsia="Times New Roman" w:hAnsi="Times New Roman" w:cs="Times New Roman"/>
          <w:b/>
          <w:bCs/>
          <w:sz w:val="28"/>
          <w:szCs w:val="28"/>
          <w:lang w:eastAsia="en-US" w:bidi="en-US"/>
        </w:rPr>
        <w:t xml:space="preserve"> </w:t>
      </w:r>
      <w:r w:rsidRPr="00F13DD0">
        <w:rPr>
          <w:rFonts w:ascii="Times New Roman" w:eastAsia="Times New Roman" w:hAnsi="Times New Roman" w:cs="Times New Roman"/>
          <w:sz w:val="28"/>
          <w:szCs w:val="28"/>
        </w:rPr>
        <w:t>Ручка настройки сигнализатора высоты</w:t>
      </w:r>
    </w:p>
    <w:p w:rsidR="00F13DD0" w:rsidRPr="00F13DD0" w:rsidRDefault="00F13DD0" w:rsidP="00F13DD0">
      <w:pPr>
        <w:ind w:right="64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13DD0">
        <w:rPr>
          <w:rFonts w:ascii="Times New Roman" w:eastAsia="Times New Roman" w:hAnsi="Times New Roman" w:cs="Times New Roman"/>
          <w:b/>
          <w:sz w:val="28"/>
          <w:szCs w:val="28"/>
          <w:lang w:val="en-US" w:eastAsia="en-US" w:bidi="en-US"/>
        </w:rPr>
        <w:t>S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F13DD0">
        <w:rPr>
          <w:rFonts w:ascii="Times New Roman" w:eastAsia="Times New Roman" w:hAnsi="Times New Roman" w:cs="Times New Roman"/>
          <w:sz w:val="28"/>
          <w:szCs w:val="28"/>
        </w:rPr>
        <w:t>Кнопка ШКАЛА</w:t>
      </w:r>
    </w:p>
    <w:p w:rsidR="00F13DD0" w:rsidRPr="00F13DD0" w:rsidRDefault="00F13DD0" w:rsidP="00F13DD0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en-US" w:bidi="en-US"/>
        </w:rPr>
        <w:t>T</w:t>
      </w:r>
      <w:r w:rsidRPr="005E79EA">
        <w:rPr>
          <w:rFonts w:ascii="Times New Roman" w:eastAsia="Times New Roman" w:hAnsi="Times New Roman" w:cs="Times New Roman"/>
          <w:b/>
          <w:bCs/>
          <w:sz w:val="28"/>
          <w:szCs w:val="28"/>
          <w:lang w:eastAsia="en-US" w:bidi="en-US"/>
        </w:rPr>
        <w:t xml:space="preserve"> </w:t>
      </w:r>
      <w:r w:rsidRPr="00F13DD0">
        <w:rPr>
          <w:rFonts w:ascii="Times New Roman" w:eastAsia="Times New Roman" w:hAnsi="Times New Roman" w:cs="Times New Roman"/>
          <w:sz w:val="28"/>
          <w:szCs w:val="28"/>
        </w:rPr>
        <w:t>Кнопка ПРОВЕРКА</w:t>
      </w: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br w:type="page"/>
      </w: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660390" cy="388602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90" cy="388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660390" cy="63925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90" cy="63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Оцифровка шкалы высоты размечена через 100 футов [метров] с ценой деления 20 футов [метров]. Указатель высоты передвигается плавно по часовой стрелке и против часовой стрелки вокруг шкалы соответственно при увеличении или уменьшении высоты.</w:t>
      </w: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Единица шкалы (C) высоты ФУТ/МЕТР (обозначена в футах или в метрах). Можно задать различные значения единиц измерения (МБАР/ФУТ, ДЮЙМ/ФУТ, МБАР/МЕТР) нажатием кнопки настроек SCALE (ШКАЛА). Кнопка (S) настройки шкалы (“SCALE”) - это первая кнопка, расположенная в нижнем левом углу прибора. Нажав кнопку («SCALE»), можно выбрать единицу измерения барометрического давления ДЮЙМ или МБАР, или единицу измерения высоты ФУТ или МЕТР.</w:t>
      </w: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 xml:space="preserve">B </w:t>
      </w:r>
      <w:proofErr w:type="gramStart"/>
      <w:r w:rsidRPr="00F13DD0">
        <w:rPr>
          <w:rFonts w:ascii="Times New Roman" w:hAnsi="Times New Roman" w:cs="Times New Roman"/>
          <w:sz w:val="28"/>
          <w:szCs w:val="28"/>
        </w:rPr>
        <w:t>окне</w:t>
      </w:r>
      <w:proofErr w:type="gramEnd"/>
      <w:r w:rsidRPr="00F13DD0">
        <w:rPr>
          <w:rFonts w:ascii="Times New Roman" w:hAnsi="Times New Roman" w:cs="Times New Roman"/>
          <w:sz w:val="28"/>
          <w:szCs w:val="28"/>
        </w:rPr>
        <w:t xml:space="preserve"> D (бирюзовый четырехзначный индикатор в нижнем левом углу дисплея) отображается барометрическое давление. При повороте ручки барометрических настроек 0^/0), можно изменять значение давления от 700 </w:t>
      </w:r>
      <w:proofErr w:type="spellStart"/>
      <w:r w:rsidRPr="00F13DD0">
        <w:rPr>
          <w:rFonts w:ascii="Times New Roman" w:hAnsi="Times New Roman" w:cs="Times New Roman"/>
          <w:sz w:val="28"/>
          <w:szCs w:val="28"/>
        </w:rPr>
        <w:t>мбар</w:t>
      </w:r>
      <w:proofErr w:type="spellEnd"/>
      <w:r w:rsidRPr="00F13DD0">
        <w:rPr>
          <w:rFonts w:ascii="Times New Roman" w:hAnsi="Times New Roman" w:cs="Times New Roman"/>
          <w:sz w:val="28"/>
          <w:szCs w:val="28"/>
        </w:rPr>
        <w:t xml:space="preserve"> до 1050 </w:t>
      </w:r>
      <w:proofErr w:type="spellStart"/>
      <w:r w:rsidRPr="00F13DD0">
        <w:rPr>
          <w:rFonts w:ascii="Times New Roman" w:hAnsi="Times New Roman" w:cs="Times New Roman"/>
          <w:sz w:val="28"/>
          <w:szCs w:val="28"/>
        </w:rPr>
        <w:t>мбар</w:t>
      </w:r>
      <w:proofErr w:type="spellEnd"/>
      <w:r w:rsidRPr="00F13DD0">
        <w:rPr>
          <w:rFonts w:ascii="Times New Roman" w:hAnsi="Times New Roman" w:cs="Times New Roman"/>
          <w:sz w:val="28"/>
          <w:szCs w:val="28"/>
        </w:rPr>
        <w:t xml:space="preserve"> или от 20.67 до 31.00 дюймов ртутного столба.</w:t>
      </w: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 xml:space="preserve">Шкала барометрических настроек (E) показывает выбранную единицу измерения барометрического давления (в </w:t>
      </w:r>
      <w:proofErr w:type="spellStart"/>
      <w:r w:rsidRPr="00F13DD0">
        <w:rPr>
          <w:rFonts w:ascii="Times New Roman" w:hAnsi="Times New Roman" w:cs="Times New Roman"/>
          <w:sz w:val="28"/>
          <w:szCs w:val="28"/>
        </w:rPr>
        <w:t>мбар</w:t>
      </w:r>
      <w:proofErr w:type="spellEnd"/>
      <w:r w:rsidRPr="00F13DD0">
        <w:rPr>
          <w:rFonts w:ascii="Times New Roman" w:hAnsi="Times New Roman" w:cs="Times New Roman"/>
          <w:sz w:val="28"/>
          <w:szCs w:val="28"/>
        </w:rPr>
        <w:t xml:space="preserve"> или</w:t>
      </w:r>
      <w:r w:rsidR="00C60334">
        <w:rPr>
          <w:rFonts w:ascii="Times New Roman" w:hAnsi="Times New Roman" w:cs="Times New Roman"/>
          <w:sz w:val="28"/>
          <w:szCs w:val="28"/>
        </w:rPr>
        <w:t xml:space="preserve"> </w:t>
      </w:r>
      <w:r w:rsidRPr="00F13DD0">
        <w:rPr>
          <w:rFonts w:ascii="Times New Roman" w:hAnsi="Times New Roman" w:cs="Times New Roman"/>
          <w:sz w:val="28"/>
          <w:szCs w:val="28"/>
        </w:rPr>
        <w:t xml:space="preserve">дюймов ртутного столба). </w:t>
      </w:r>
      <w:r w:rsidRPr="00F13DD0">
        <w:rPr>
          <w:rFonts w:ascii="Times New Roman" w:hAnsi="Times New Roman" w:cs="Times New Roman"/>
          <w:sz w:val="28"/>
          <w:szCs w:val="28"/>
        </w:rPr>
        <w:lastRenderedPageBreak/>
        <w:t xml:space="preserve">Ручка настройки шкалы позволяет выбрать единицу </w:t>
      </w:r>
      <w:proofErr w:type="gramStart"/>
      <w:r w:rsidRPr="00F13DD0">
        <w:rPr>
          <w:rFonts w:ascii="Times New Roman" w:hAnsi="Times New Roman" w:cs="Times New Roman"/>
          <w:sz w:val="28"/>
          <w:szCs w:val="28"/>
        </w:rPr>
        <w:t>измерения</w:t>
      </w:r>
      <w:proofErr w:type="gramEnd"/>
      <w:r w:rsidRPr="00F13DD0">
        <w:rPr>
          <w:rFonts w:ascii="Times New Roman" w:hAnsi="Times New Roman" w:cs="Times New Roman"/>
          <w:sz w:val="28"/>
          <w:szCs w:val="28"/>
        </w:rPr>
        <w:t xml:space="preserve"> как в английской, так и в метрической системе мер.</w:t>
      </w: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 xml:space="preserve">При нажатии ручки барометрических настроек N/0, барометрическое давление автоматически поменяется с международного стандарта на барометрическое давление 29.9213 (отображается 29.92) дюймов ртутного столба или 1013.25 </w:t>
      </w:r>
      <w:proofErr w:type="spellStart"/>
      <w:r w:rsidRPr="00F13DD0">
        <w:rPr>
          <w:rFonts w:ascii="Times New Roman" w:hAnsi="Times New Roman" w:cs="Times New Roman"/>
          <w:sz w:val="28"/>
          <w:szCs w:val="28"/>
        </w:rPr>
        <w:t>мбар</w:t>
      </w:r>
      <w:proofErr w:type="spellEnd"/>
      <w:r w:rsidRPr="00F13DD0">
        <w:rPr>
          <w:rFonts w:ascii="Times New Roman" w:hAnsi="Times New Roman" w:cs="Times New Roman"/>
          <w:sz w:val="28"/>
          <w:szCs w:val="28"/>
        </w:rPr>
        <w:t xml:space="preserve">. Вращением ручки можно установить давление аэродрома (площадки) в диапазоне от 20.67 до 31.00 дюймов ртутного столба или от 700 до 1050 </w:t>
      </w:r>
      <w:proofErr w:type="spellStart"/>
      <w:r w:rsidRPr="00F13DD0">
        <w:rPr>
          <w:rFonts w:ascii="Times New Roman" w:hAnsi="Times New Roman" w:cs="Times New Roman"/>
          <w:sz w:val="28"/>
          <w:szCs w:val="28"/>
        </w:rPr>
        <w:t>мбар</w:t>
      </w:r>
      <w:proofErr w:type="spellEnd"/>
      <w:r w:rsidRPr="00F13DD0">
        <w:rPr>
          <w:rFonts w:ascii="Times New Roman" w:hAnsi="Times New Roman" w:cs="Times New Roman"/>
          <w:sz w:val="28"/>
          <w:szCs w:val="28"/>
        </w:rPr>
        <w:t>. Этой же ручкой осуществляется сброс барометрических настроек.</w:t>
      </w: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Окно индикации (задания) высоты (F) показывает заданную опасную высоту с разрешением в 100 футов или 10 м.</w:t>
      </w: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Сигнализатор отказа предупреждения по высоте (J) показывает отказ в цепи сигнализатора опасной высоты.</w:t>
      </w: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Световой сигнализатор опасной высоты (K) светится, когда высота полета соответствует заданной опасной высоте. Одновременно со световой сигнализацией срабатывает звуковая сигнализация предупреждения опасной высоты. Звуковое и световое предупреждение можно отключить путем двойного нажатия ручки настройки (P) сигнализатора высоты, расположенной в верхнем правом углу прибора.</w:t>
      </w: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Когда сигнализатор высоты отключен, заданная опасная высота на дисплее не отображается. При включении на дисплее отображается последнее выбранное значение сигнализатора высоты.</w:t>
      </w: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При повороте ручки настроек сигнализатора высоты (P) меняется отображаемое значение высоты от 1000 до 53'000 футов или от 300 до 16'000 м.</w:t>
      </w: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Сигнализатор отключения кода (H). Его включение означает, что сигнал кодирования ИКАО отключен или ошибочный.</w:t>
      </w: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Указатели (M) - A, B или C показывают:</w:t>
      </w: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•A - включение сигнализатора (или ручки настроек сигнализатора);</w:t>
      </w: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13DD0">
        <w:rPr>
          <w:rFonts w:ascii="Times New Roman" w:hAnsi="Times New Roman" w:cs="Times New Roman"/>
          <w:sz w:val="28"/>
          <w:szCs w:val="28"/>
        </w:rPr>
        <w:t>•B - включение барометрических настроек (или ручки барометрических на-</w:t>
      </w:r>
      <w:proofErr w:type="gramEnd"/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строек);</w:t>
      </w: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lastRenderedPageBreak/>
        <w:t>•C - включение режима технического обслуживания (калибровка).</w:t>
      </w: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Кольцевые указатели IMI (L) могут быть установлены в любое положение.</w:t>
      </w: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 xml:space="preserve">Кнопка (T) </w:t>
      </w:r>
      <w:proofErr w:type="gramStart"/>
      <w:r w:rsidRPr="00F13D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13DD0">
        <w:rPr>
          <w:rFonts w:ascii="Times New Roman" w:hAnsi="Times New Roman" w:cs="Times New Roman"/>
          <w:sz w:val="28"/>
          <w:szCs w:val="28"/>
        </w:rPr>
        <w:t>POBEPKA (TEST) -это кнопка, расположенная на рамке прибора в нижнем левом углу справа. При нажатии и удерживании в течение нескольких секунд кнопки ПРОВЕРКА (TEST), прибор выполняет функцию самоконтроля. Если произошел отказ системы встроенного контроля, то появится слово "</w:t>
      </w:r>
      <w:proofErr w:type="spellStart"/>
      <w:r w:rsidRPr="00F13DD0">
        <w:rPr>
          <w:rFonts w:ascii="Times New Roman" w:hAnsi="Times New Roman" w:cs="Times New Roman"/>
          <w:sz w:val="28"/>
          <w:szCs w:val="28"/>
        </w:rPr>
        <w:t>Err</w:t>
      </w:r>
      <w:proofErr w:type="spellEnd"/>
      <w:r w:rsidRPr="00F13DD0">
        <w:rPr>
          <w:rFonts w:ascii="Times New Roman" w:hAnsi="Times New Roman" w:cs="Times New Roman"/>
          <w:sz w:val="28"/>
          <w:szCs w:val="28"/>
        </w:rPr>
        <w:t>" (ошибка) в окне отображения высоты.</w:t>
      </w: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</w:p>
    <w:p w:rsidR="00F13DD0" w:rsidRPr="00F13DD0" w:rsidRDefault="00F13DD0" w:rsidP="0019675B">
      <w:pPr>
        <w:pStyle w:val="2"/>
      </w:pPr>
      <w:bookmarkStart w:id="2" w:name="_Toc523407063"/>
      <w:r w:rsidRPr="00F13DD0">
        <w:t>Режимы работы.</w:t>
      </w:r>
      <w:bookmarkEnd w:id="2"/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</w:p>
    <w:p w:rsidR="00F13DD0" w:rsidRPr="00F13DD0" w:rsidRDefault="00F13DD0" w:rsidP="0019675B">
      <w:pPr>
        <w:pStyle w:val="3"/>
      </w:pPr>
      <w:bookmarkStart w:id="3" w:name="_Toc523407064"/>
      <w:r w:rsidRPr="00F13DD0">
        <w:t>Режим с отключенной функцией сигнализатора высоты.</w:t>
      </w:r>
      <w:bookmarkEnd w:id="3"/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После запуска на ЖК-индикаторе отображаются выбранные барометрические настойки (“BARO”), выбранная шкала (“SCALE”), а указатель шкалы перемещается к замеренной высоте, которая отображается на индикаторе высоты (рис. 2). При этом индикация заданной опасной высоты отсутствует.</w:t>
      </w: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2362643" cy="2294074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334" cy="229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Значения замеренной и показываемой на цифровом индикаторе высоты приведены в таблицах 1 и 2.</w:t>
      </w: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</w:p>
    <w:p w:rsidR="0019675B" w:rsidRDefault="0019675B" w:rsidP="00F13DD0">
      <w:pPr>
        <w:rPr>
          <w:rFonts w:ascii="Times New Roman" w:hAnsi="Times New Roman" w:cs="Times New Roman"/>
          <w:sz w:val="28"/>
          <w:szCs w:val="28"/>
        </w:rPr>
      </w:pPr>
    </w:p>
    <w:p w:rsidR="0019675B" w:rsidRDefault="0019675B" w:rsidP="00F13DD0">
      <w:pPr>
        <w:rPr>
          <w:rFonts w:ascii="Times New Roman" w:hAnsi="Times New Roman" w:cs="Times New Roman"/>
          <w:sz w:val="28"/>
          <w:szCs w:val="28"/>
        </w:rPr>
      </w:pPr>
    </w:p>
    <w:p w:rsidR="0019675B" w:rsidRDefault="0019675B" w:rsidP="00F13DD0">
      <w:pPr>
        <w:rPr>
          <w:rFonts w:ascii="Times New Roman" w:hAnsi="Times New Roman" w:cs="Times New Roman"/>
          <w:sz w:val="28"/>
          <w:szCs w:val="28"/>
        </w:rPr>
      </w:pPr>
    </w:p>
    <w:p w:rsidR="0019675B" w:rsidRDefault="0019675B" w:rsidP="00F13DD0">
      <w:pPr>
        <w:rPr>
          <w:rFonts w:ascii="Times New Roman" w:hAnsi="Times New Roman" w:cs="Times New Roman"/>
          <w:sz w:val="28"/>
          <w:szCs w:val="28"/>
        </w:rPr>
      </w:pPr>
    </w:p>
    <w:p w:rsidR="0019675B" w:rsidRDefault="0019675B" w:rsidP="00F13DD0">
      <w:pPr>
        <w:rPr>
          <w:rFonts w:ascii="Times New Roman" w:hAnsi="Times New Roman" w:cs="Times New Roman"/>
          <w:sz w:val="28"/>
          <w:szCs w:val="28"/>
        </w:rPr>
      </w:pPr>
    </w:p>
    <w:p w:rsidR="0019675B" w:rsidRDefault="0019675B" w:rsidP="00F13DD0">
      <w:pPr>
        <w:rPr>
          <w:rFonts w:ascii="Times New Roman" w:hAnsi="Times New Roman" w:cs="Times New Roman"/>
          <w:sz w:val="28"/>
          <w:szCs w:val="28"/>
        </w:rPr>
      </w:pPr>
    </w:p>
    <w:p w:rsidR="0019675B" w:rsidRDefault="0019675B" w:rsidP="00F13DD0">
      <w:pPr>
        <w:rPr>
          <w:rFonts w:ascii="Times New Roman" w:hAnsi="Times New Roman" w:cs="Times New Roman"/>
          <w:sz w:val="28"/>
          <w:szCs w:val="28"/>
        </w:rPr>
      </w:pPr>
    </w:p>
    <w:p w:rsidR="0019675B" w:rsidRDefault="0019675B" w:rsidP="00F13DD0">
      <w:pPr>
        <w:rPr>
          <w:rFonts w:ascii="Times New Roman" w:hAnsi="Times New Roman" w:cs="Times New Roman"/>
          <w:sz w:val="28"/>
          <w:szCs w:val="28"/>
        </w:rPr>
      </w:pP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lastRenderedPageBreak/>
        <w:t>Таблица 1.</w:t>
      </w: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3712978" cy="2268769"/>
            <wp:effectExtent l="19050" t="0" r="1772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155" cy="2271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Таблица 2.</w:t>
      </w: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3717970" cy="213714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056" cy="213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br w:type="page"/>
      </w:r>
    </w:p>
    <w:p w:rsidR="00F13DD0" w:rsidRPr="00F13DD0" w:rsidRDefault="00F13DD0" w:rsidP="0019675B">
      <w:pPr>
        <w:pStyle w:val="3"/>
      </w:pPr>
      <w:bookmarkStart w:id="4" w:name="_Toc523407065"/>
      <w:r w:rsidRPr="00F13DD0">
        <w:lastRenderedPageBreak/>
        <w:t>Режим с включенной функцией сигнализатора высоты.</w:t>
      </w:r>
      <w:bookmarkEnd w:id="4"/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 xml:space="preserve">Звуковая и световая сигнализация срабатывает, когда вертолет пересекает верхний или нижний уровень срабатывания сигнализации, а </w:t>
      </w:r>
      <w:proofErr w:type="spellStart"/>
      <w:r w:rsidRPr="00F13DD0">
        <w:rPr>
          <w:rFonts w:ascii="Times New Roman" w:hAnsi="Times New Roman" w:cs="Times New Roman"/>
          <w:sz w:val="28"/>
          <w:szCs w:val="28"/>
        </w:rPr>
        <w:t>светосигнализатор</w:t>
      </w:r>
      <w:proofErr w:type="spellEnd"/>
      <w:r w:rsidRPr="00F13DD0">
        <w:rPr>
          <w:rFonts w:ascii="Times New Roman" w:hAnsi="Times New Roman" w:cs="Times New Roman"/>
          <w:sz w:val="28"/>
          <w:szCs w:val="28"/>
        </w:rPr>
        <w:t xml:space="preserve"> горит, пока вертолет находится в диапазоне между уровнями (рис.3.). Звуковая сигнализация приводится в действие на две секунды. После этого сигнализатор высоты может быть отключен нажатием ручки сигнализатора высоты.</w:t>
      </w: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 xml:space="preserve">При удалении вертолета от заданной высоты, </w:t>
      </w:r>
      <w:proofErr w:type="spellStart"/>
      <w:r w:rsidRPr="00F13DD0">
        <w:rPr>
          <w:rFonts w:ascii="Times New Roman" w:hAnsi="Times New Roman" w:cs="Times New Roman"/>
          <w:sz w:val="28"/>
          <w:szCs w:val="28"/>
        </w:rPr>
        <w:t>светосигнализатор</w:t>
      </w:r>
      <w:proofErr w:type="spellEnd"/>
      <w:r w:rsidRPr="00F13DD0">
        <w:rPr>
          <w:rFonts w:ascii="Times New Roman" w:hAnsi="Times New Roman" w:cs="Times New Roman"/>
          <w:sz w:val="28"/>
          <w:szCs w:val="28"/>
        </w:rPr>
        <w:t xml:space="preserve"> продолжает гореть во время нахождения вне заданного диапазона для оповещения летчика об удалении от заданной высоты.</w:t>
      </w: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ПРИМЕЧАНИЕ: Сигнал запуска при пересечении верхнего уровня срабатывает при ±1000 футов (±300 м), а для нижнего уровня - при ±300 футов (±90 м).</w:t>
      </w: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660390" cy="2816373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90" cy="281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рис. 3. Схема работы сигнализатора</w:t>
      </w: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При включении сигнализатора высоты отображается индикатор «А</w:t>
      </w:r>
      <w:proofErr w:type="gramStart"/>
      <w:r w:rsidRPr="00F13DD0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Pr="00F13DD0">
        <w:rPr>
          <w:rFonts w:ascii="Times New Roman" w:hAnsi="Times New Roman" w:cs="Times New Roman"/>
          <w:sz w:val="28"/>
          <w:szCs w:val="28"/>
        </w:rPr>
        <w:t>рис.4)</w:t>
      </w: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2295800" cy="1913860"/>
            <wp:effectExtent l="19050" t="0" r="92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471" cy="191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Рис.4. Вид индикатора при заданной опасной высоте.</w:t>
      </w: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</w:p>
    <w:p w:rsidR="00F13DD0" w:rsidRPr="00F13DD0" w:rsidRDefault="00F13DD0" w:rsidP="00527E2F">
      <w:pPr>
        <w:pStyle w:val="2"/>
      </w:pPr>
      <w:bookmarkStart w:id="5" w:name="_Toc523407066"/>
      <w:r w:rsidRPr="00F13DD0">
        <w:t>Измеряемые параметры скорости и температуры.</w:t>
      </w:r>
      <w:bookmarkEnd w:id="5"/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Значения измеряемых параметров скорости и температуры показаны в таблице 3.</w:t>
      </w: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Таблица 3.</w:t>
      </w: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660390" cy="2820258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90" cy="2820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DD0" w:rsidRPr="00F13DD0" w:rsidRDefault="00F13DD0" w:rsidP="00F13DD0">
      <w:pPr>
        <w:rPr>
          <w:rFonts w:ascii="Times New Roman" w:hAnsi="Times New Roman" w:cs="Times New Roman"/>
          <w:b/>
          <w:sz w:val="28"/>
          <w:szCs w:val="28"/>
        </w:rPr>
      </w:pPr>
      <w:r w:rsidRPr="00F13DD0">
        <w:rPr>
          <w:rFonts w:ascii="Times New Roman" w:hAnsi="Times New Roman" w:cs="Times New Roman"/>
          <w:b/>
          <w:sz w:val="28"/>
          <w:szCs w:val="28"/>
        </w:rPr>
        <w:t>Эксплуатационные ограничения:</w:t>
      </w:r>
    </w:p>
    <w:p w:rsidR="00F13DD0" w:rsidRPr="00F13DD0" w:rsidRDefault="00F13DD0" w:rsidP="00F13DD0">
      <w:pPr>
        <w:rPr>
          <w:rFonts w:ascii="Times New Roman" w:hAnsi="Times New Roman" w:cs="Times New Roman"/>
          <w:b/>
          <w:sz w:val="28"/>
          <w:szCs w:val="28"/>
        </w:rPr>
      </w:pPr>
      <w:r w:rsidRPr="00F13DD0">
        <w:rPr>
          <w:rFonts w:ascii="Times New Roman" w:hAnsi="Times New Roman" w:cs="Times New Roman"/>
          <w:b/>
          <w:noProof/>
          <w:sz w:val="28"/>
          <w:szCs w:val="28"/>
          <w:lang w:bidi="ar-SA"/>
        </w:rPr>
        <w:drawing>
          <wp:inline distT="0" distB="0" distL="0" distR="0">
            <wp:extent cx="5660390" cy="111239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90" cy="111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DD0" w:rsidRPr="00F13DD0" w:rsidRDefault="00F13DD0" w:rsidP="00F13DD0">
      <w:pPr>
        <w:rPr>
          <w:rFonts w:ascii="Times New Roman" w:hAnsi="Times New Roman" w:cs="Times New Roman"/>
          <w:b/>
          <w:sz w:val="28"/>
          <w:szCs w:val="28"/>
        </w:rPr>
      </w:pPr>
      <w:r w:rsidRPr="00F13DD0">
        <w:rPr>
          <w:rFonts w:ascii="Times New Roman" w:hAnsi="Times New Roman" w:cs="Times New Roman"/>
          <w:b/>
          <w:sz w:val="28"/>
          <w:szCs w:val="28"/>
        </w:rPr>
        <w:t>Нормальная эксплуатация:</w:t>
      </w:r>
    </w:p>
    <w:p w:rsidR="00F13DD0" w:rsidRPr="00F13DD0" w:rsidRDefault="00F13DD0" w:rsidP="00F13DD0">
      <w:pPr>
        <w:ind w:hanging="142"/>
        <w:rPr>
          <w:rFonts w:ascii="Times New Roman" w:hAnsi="Times New Roman" w:cs="Times New Roman"/>
          <w:b/>
          <w:sz w:val="28"/>
          <w:szCs w:val="28"/>
        </w:rPr>
      </w:pPr>
      <w:r w:rsidRPr="00F13DD0">
        <w:rPr>
          <w:rFonts w:ascii="Times New Roman" w:hAnsi="Times New Roman" w:cs="Times New Roman"/>
          <w:b/>
          <w:noProof/>
          <w:sz w:val="28"/>
          <w:szCs w:val="28"/>
          <w:lang w:bidi="ar-SA"/>
        </w:rPr>
        <w:drawing>
          <wp:inline distT="0" distB="0" distL="0" distR="0">
            <wp:extent cx="5658736" cy="155103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90" cy="155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E2F" w:rsidRDefault="00F13DD0" w:rsidP="00527E2F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b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2681620" cy="2594072"/>
            <wp:effectExtent l="19050" t="0" r="4430" b="0"/>
            <wp:docPr id="1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673" cy="260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3DD0">
        <w:rPr>
          <w:rFonts w:ascii="Times New Roman" w:hAnsi="Times New Roman" w:cs="Times New Roman"/>
          <w:sz w:val="28"/>
          <w:szCs w:val="28"/>
        </w:rPr>
        <w:t>Рис.5. Вид индикатора при отображени</w:t>
      </w:r>
      <w:r w:rsidR="00527E2F">
        <w:rPr>
          <w:rFonts w:ascii="Times New Roman" w:hAnsi="Times New Roman" w:cs="Times New Roman"/>
          <w:sz w:val="28"/>
          <w:szCs w:val="28"/>
        </w:rPr>
        <w:t>и запуска встроенного контроля.</w:t>
      </w:r>
    </w:p>
    <w:p w:rsidR="00F13DD0" w:rsidRPr="00527E2F" w:rsidRDefault="00F13DD0" w:rsidP="00527E2F">
      <w:pPr>
        <w:pStyle w:val="2"/>
      </w:pPr>
      <w:bookmarkStart w:id="6" w:name="_Toc523407067"/>
      <w:r w:rsidRPr="00527E2F">
        <w:t>Встроенный контроль.</w:t>
      </w:r>
      <w:bookmarkEnd w:id="6"/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После проверки жидкокристаллического дисплея при включении, на индикаторе отображается идентификационное обозначение конфигурации (9002) в течение 0.5 секунд (рис.6)</w:t>
      </w:r>
      <w:r w:rsidRPr="00F13DD0">
        <w:rPr>
          <w:rFonts w:ascii="Times New Roman" w:hAnsi="Times New Roman" w:cs="Times New Roman"/>
          <w:sz w:val="28"/>
          <w:szCs w:val="28"/>
        </w:rPr>
        <w:tab/>
      </w: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 xml:space="preserve">Виды встроенного контроля (пусковой, </w:t>
      </w:r>
      <w:proofErr w:type="gramStart"/>
      <w:r w:rsidRPr="00F13DD0">
        <w:rPr>
          <w:rFonts w:ascii="Times New Roman" w:hAnsi="Times New Roman" w:cs="Times New Roman"/>
          <w:sz w:val="28"/>
          <w:szCs w:val="28"/>
        </w:rPr>
        <w:t>инициированный</w:t>
      </w:r>
      <w:proofErr w:type="gramEnd"/>
      <w:r w:rsidRPr="00F13DD0">
        <w:rPr>
          <w:rFonts w:ascii="Times New Roman" w:hAnsi="Times New Roman" w:cs="Times New Roman"/>
          <w:sz w:val="28"/>
          <w:szCs w:val="28"/>
        </w:rPr>
        <w:t>, длительный) показаны в таблице 4.</w:t>
      </w: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b/>
          <w:noProof/>
          <w:sz w:val="28"/>
          <w:szCs w:val="28"/>
          <w:lang w:bidi="ar-SA"/>
        </w:rPr>
        <w:drawing>
          <wp:inline distT="0" distB="0" distL="0" distR="0">
            <wp:extent cx="5660390" cy="3898386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90" cy="389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3DD0">
        <w:rPr>
          <w:rFonts w:ascii="Times New Roman" w:hAnsi="Times New Roman" w:cs="Times New Roman"/>
          <w:sz w:val="28"/>
          <w:szCs w:val="28"/>
        </w:rPr>
        <w:lastRenderedPageBreak/>
        <w:t>Рис.6. Отображение прохождения встроенного контроля.</w:t>
      </w: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Таблица 4.</w:t>
      </w:r>
    </w:p>
    <w:p w:rsidR="00F13DD0" w:rsidRPr="00F13DD0" w:rsidRDefault="00F13DD0" w:rsidP="00F13DD0">
      <w:pPr>
        <w:rPr>
          <w:rFonts w:ascii="Times New Roman" w:hAnsi="Times New Roman" w:cs="Times New Roman"/>
          <w:b/>
          <w:sz w:val="28"/>
          <w:szCs w:val="28"/>
        </w:rPr>
      </w:pPr>
      <w:r w:rsidRPr="00F13DD0">
        <w:rPr>
          <w:rFonts w:ascii="Times New Roman" w:hAnsi="Times New Roman" w:cs="Times New Roman"/>
          <w:b/>
          <w:noProof/>
          <w:sz w:val="28"/>
          <w:szCs w:val="28"/>
          <w:lang w:bidi="ar-SA"/>
        </w:rPr>
        <w:drawing>
          <wp:inline distT="0" distB="0" distL="0" distR="0">
            <wp:extent cx="5660390" cy="2341872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90" cy="234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 xml:space="preserve">Пусковой встроенный контроль включается при подаче питания к прибору. Инициированный встроенный контроль осуществляется с помощью кнопки “ПРОВЕРКА” (TEST), расположенной в нижнем левом углу прибора, после этого порядок запуска ЖК-дисплея, включая проведение пускового встроенного контроля, повторяется. </w:t>
      </w:r>
      <w:proofErr w:type="gramStart"/>
      <w:r w:rsidRPr="00F13DD0">
        <w:rPr>
          <w:rFonts w:ascii="Times New Roman" w:hAnsi="Times New Roman" w:cs="Times New Roman"/>
          <w:sz w:val="28"/>
          <w:szCs w:val="28"/>
        </w:rPr>
        <w:t>Инициированная</w:t>
      </w:r>
      <w:proofErr w:type="gramEnd"/>
      <w:r w:rsidRPr="00F13DD0">
        <w:rPr>
          <w:rFonts w:ascii="Times New Roman" w:hAnsi="Times New Roman" w:cs="Times New Roman"/>
          <w:sz w:val="28"/>
          <w:szCs w:val="28"/>
        </w:rPr>
        <w:t xml:space="preserve"> встроенный контроль выполняется летным или техническим персоналом для самопроверки прибора.</w:t>
      </w: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Длительный встроенный контроль осуществляется на протяжении всей штатной эксплуатации прибора.</w:t>
      </w:r>
    </w:p>
    <w:p w:rsidR="00F13DD0" w:rsidRPr="00F13DD0" w:rsidRDefault="00F13DD0" w:rsidP="00F13DD0">
      <w:pPr>
        <w:rPr>
          <w:rFonts w:ascii="Times New Roman" w:hAnsi="Times New Roman" w:cs="Times New Roman"/>
          <w:b/>
          <w:sz w:val="28"/>
          <w:szCs w:val="28"/>
        </w:rPr>
      </w:pPr>
    </w:p>
    <w:p w:rsidR="00F13DD0" w:rsidRPr="00F13DD0" w:rsidRDefault="00F13DD0" w:rsidP="00527E2F">
      <w:pPr>
        <w:pStyle w:val="2"/>
      </w:pPr>
      <w:bookmarkStart w:id="7" w:name="_Toc523407068"/>
      <w:r w:rsidRPr="00F13DD0">
        <w:t>Эксплуатация в полете.</w:t>
      </w:r>
      <w:bookmarkEnd w:id="7"/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Перед взлетом произвести выставку барометрических настроек в зависимости от выбранных единиц измерения в метрической или английской системе мер, выставить заданную опасную высоту полета.</w:t>
      </w: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Давление на высотомере устанавливать в соответствии с правилами выполнения полетов и указаниями диспетчера.</w:t>
      </w: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B полете осуществлять контроль выдерживаемой высоты полета по цифровому значению высоты и указателю по шкале индикатора!</w:t>
      </w: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При срабатывании сигнализатора опасной высоты принять решение на изменение высоты полета или отключение сигнализатора.</w:t>
      </w: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</w:p>
    <w:p w:rsidR="00527E2F" w:rsidRDefault="00527E2F" w:rsidP="00F13DD0">
      <w:pPr>
        <w:rPr>
          <w:rFonts w:ascii="Times New Roman" w:hAnsi="Times New Roman" w:cs="Times New Roman"/>
          <w:b/>
          <w:sz w:val="28"/>
          <w:szCs w:val="28"/>
        </w:rPr>
      </w:pPr>
    </w:p>
    <w:p w:rsidR="00F13DD0" w:rsidRPr="00F13DD0" w:rsidRDefault="00F13DD0" w:rsidP="00527E2F">
      <w:pPr>
        <w:pStyle w:val="2"/>
      </w:pPr>
      <w:bookmarkStart w:id="8" w:name="_Toc523407069"/>
      <w:r w:rsidRPr="00F13DD0">
        <w:lastRenderedPageBreak/>
        <w:t>Неисправности.</w:t>
      </w:r>
      <w:bookmarkEnd w:id="8"/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Существует три типа отказов: критический, некритический, и допустимый.</w:t>
      </w: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Если обнаружен отказ, то он будет отображен посредством слова “</w:t>
      </w:r>
      <w:proofErr w:type="spellStart"/>
      <w:r w:rsidRPr="00F13DD0">
        <w:rPr>
          <w:rFonts w:ascii="Times New Roman" w:hAnsi="Times New Roman" w:cs="Times New Roman"/>
          <w:sz w:val="28"/>
          <w:szCs w:val="28"/>
        </w:rPr>
        <w:t>Егг</w:t>
      </w:r>
      <w:proofErr w:type="spellEnd"/>
      <w:r w:rsidRPr="00F13DD0">
        <w:rPr>
          <w:rFonts w:ascii="Times New Roman" w:hAnsi="Times New Roman" w:cs="Times New Roman"/>
          <w:sz w:val="28"/>
          <w:szCs w:val="28"/>
        </w:rPr>
        <w:t>” (“Ошибка”) на экране индикатора.</w:t>
      </w: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B случае возникновения критического отказа (прекращение работы) в нижней части дисплея (рис</w:t>
      </w:r>
      <w:proofErr w:type="gramStart"/>
      <w:r w:rsidRPr="00F13DD0">
        <w:rPr>
          <w:rFonts w:ascii="Times New Roman" w:hAnsi="Times New Roman" w:cs="Times New Roman"/>
          <w:sz w:val="28"/>
          <w:szCs w:val="28"/>
        </w:rPr>
        <w:t>7</w:t>
      </w:r>
      <w:proofErr w:type="gramEnd"/>
      <w:r w:rsidRPr="00F13DD0">
        <w:rPr>
          <w:rFonts w:ascii="Times New Roman" w:hAnsi="Times New Roman" w:cs="Times New Roman"/>
          <w:sz w:val="28"/>
          <w:szCs w:val="28"/>
        </w:rPr>
        <w:t>) отображается номер кода отказа (FC).</w:t>
      </w: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При возникновении критического отказа необходимо немедленно выключить прибор.</w:t>
      </w: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При некритическом виде отказа ухудшается работа прибора, но обеспечивается его функционирование.</w:t>
      </w: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3518363" cy="3232297"/>
            <wp:effectExtent l="19050" t="0" r="5887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391" cy="323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3DD0">
        <w:rPr>
          <w:rFonts w:ascii="Times New Roman" w:hAnsi="Times New Roman" w:cs="Times New Roman"/>
          <w:sz w:val="28"/>
          <w:szCs w:val="28"/>
        </w:rPr>
        <w:t>Рис.7. Индикация критического отказа.</w:t>
      </w: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 xml:space="preserve">B </w:t>
      </w:r>
      <w:proofErr w:type="gramStart"/>
      <w:r w:rsidRPr="00F13DD0">
        <w:rPr>
          <w:rFonts w:ascii="Times New Roman" w:hAnsi="Times New Roman" w:cs="Times New Roman"/>
          <w:sz w:val="28"/>
          <w:szCs w:val="28"/>
        </w:rPr>
        <w:t>случае</w:t>
      </w:r>
      <w:proofErr w:type="gramEnd"/>
      <w:r w:rsidRPr="00F13DD0">
        <w:rPr>
          <w:rFonts w:ascii="Times New Roman" w:hAnsi="Times New Roman" w:cs="Times New Roman"/>
          <w:sz w:val="28"/>
          <w:szCs w:val="28"/>
        </w:rPr>
        <w:t xml:space="preserve"> отказа работы сигнализатора опасной высоты в правом верхнем углу индикатора (рис. 8) появляется оранжевая индикация/флажковый индикатор ALERT (ВНИМАНИЕ).</w:t>
      </w: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3340839" cy="2890884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33" cy="2892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3DD0">
        <w:rPr>
          <w:rFonts w:ascii="Times New Roman" w:hAnsi="Times New Roman" w:cs="Times New Roman"/>
          <w:sz w:val="28"/>
          <w:szCs w:val="28"/>
        </w:rPr>
        <w:t>Рис.8. Индикация отказа сигнализатора опасной высоты.</w:t>
      </w: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660390" cy="495642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0390" cy="495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 xml:space="preserve">Рис. 9: Схема подключения </w:t>
      </w:r>
      <w:r w:rsidRPr="00F13DD0">
        <w:rPr>
          <w:rFonts w:ascii="Times New Roman" w:hAnsi="Times New Roman" w:cs="Times New Roman"/>
          <w:sz w:val="28"/>
          <w:szCs w:val="28"/>
          <w:lang w:val="en-US"/>
        </w:rPr>
        <w:t>AD</w:t>
      </w:r>
      <w:r w:rsidRPr="00F13DD0">
        <w:rPr>
          <w:rFonts w:ascii="Times New Roman" w:hAnsi="Times New Roman" w:cs="Times New Roman"/>
          <w:sz w:val="28"/>
          <w:szCs w:val="28"/>
        </w:rPr>
        <w:t>32 к системе ПВД</w:t>
      </w: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br w:type="page"/>
      </w: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4486910" cy="614553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614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Рис.10: Структурная схема</w:t>
      </w:r>
    </w:p>
    <w:p w:rsidR="00F13DD0" w:rsidRPr="00F13DD0" w:rsidRDefault="00F13DD0" w:rsidP="00F13DD0">
      <w:pPr>
        <w:rPr>
          <w:rFonts w:ascii="Times New Roman" w:hAnsi="Times New Roman" w:cs="Times New Roman"/>
          <w:sz w:val="28"/>
          <w:szCs w:val="28"/>
        </w:rPr>
      </w:pPr>
    </w:p>
    <w:p w:rsidR="00F13DD0" w:rsidRPr="005E79EA" w:rsidRDefault="00F13DD0">
      <w:pPr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sz w:val="28"/>
          <w:szCs w:val="28"/>
        </w:rPr>
        <w:br w:type="page"/>
      </w:r>
    </w:p>
    <w:p w:rsidR="00F13DD0" w:rsidRPr="00F13DD0" w:rsidRDefault="00F13DD0" w:rsidP="00527E2F">
      <w:pPr>
        <w:pStyle w:val="1"/>
        <w:rPr>
          <w:rFonts w:eastAsia="Times New Roman"/>
          <w:color w:val="auto"/>
          <w:lang w:bidi="ar-SA"/>
        </w:rPr>
      </w:pPr>
      <w:bookmarkStart w:id="9" w:name="_Toc523407070"/>
      <w:r w:rsidRPr="00F13DD0">
        <w:rPr>
          <w:rFonts w:eastAsia="Times New Roman"/>
          <w:lang w:bidi="ar-SA"/>
        </w:rPr>
        <w:lastRenderedPageBreak/>
        <w:t>ВЫСОТОМЕР ВЭМ-72ПБ-ЗА</w:t>
      </w:r>
      <w:bookmarkEnd w:id="9"/>
    </w:p>
    <w:p w:rsidR="00F13DD0" w:rsidRPr="00F13DD0" w:rsidRDefault="00F13DD0" w:rsidP="00F13DD0">
      <w:pPr>
        <w:widowControl/>
        <w:ind w:firstLine="426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pacing w:val="-10"/>
          <w:sz w:val="28"/>
          <w:szCs w:val="28"/>
          <w:lang w:bidi="ar-SA"/>
        </w:rPr>
        <w:t xml:space="preserve">Высотомер электромеханический ВЗМ-72ПБ-ЗА предназначен </w:t>
      </w:r>
      <w:proofErr w:type="gramStart"/>
      <w:r w:rsidRPr="00F13DD0">
        <w:rPr>
          <w:rFonts w:ascii="Times New Roman" w:eastAsia="Times New Roman" w:hAnsi="Times New Roman" w:cs="Times New Roman"/>
          <w:spacing w:val="-10"/>
          <w:sz w:val="28"/>
          <w:szCs w:val="28"/>
          <w:lang w:bidi="ar-SA"/>
        </w:rPr>
        <w:t>для</w:t>
      </w:r>
      <w:proofErr w:type="gramEnd"/>
      <w:r w:rsidRPr="00F13DD0">
        <w:rPr>
          <w:rFonts w:ascii="Times New Roman" w:eastAsia="Times New Roman" w:hAnsi="Times New Roman" w:cs="Times New Roman"/>
          <w:spacing w:val="-10"/>
          <w:sz w:val="28"/>
          <w:szCs w:val="28"/>
          <w:lang w:bidi="ar-SA"/>
        </w:rPr>
        <w:t>:</w:t>
      </w:r>
    </w:p>
    <w:p w:rsidR="00F13DD0" w:rsidRPr="00F13DD0" w:rsidRDefault="00F13DD0" w:rsidP="00F13DD0">
      <w:pPr>
        <w:widowControl/>
        <w:numPr>
          <w:ilvl w:val="0"/>
          <w:numId w:val="6"/>
        </w:numPr>
        <w:spacing w:after="200" w:line="276" w:lineRule="auto"/>
        <w:rPr>
          <w:rFonts w:ascii="Times New Roman" w:eastAsia="Times New Roman" w:hAnsi="Times New Roman" w:cs="Times New Roman"/>
          <w:spacing w:val="-10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pacing w:val="-10"/>
          <w:sz w:val="28"/>
          <w:szCs w:val="28"/>
          <w:lang w:bidi="ar-SA"/>
        </w:rPr>
        <w:t>измерения относительной барометрической высоты полета и выдачу её для визуального наблюдения экипажем;</w:t>
      </w:r>
    </w:p>
    <w:p w:rsidR="00F13DD0" w:rsidRPr="00F13DD0" w:rsidRDefault="00F13DD0" w:rsidP="00F13DD0">
      <w:pPr>
        <w:widowControl/>
        <w:ind w:firstLine="426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pacing w:val="-10"/>
          <w:sz w:val="28"/>
          <w:szCs w:val="28"/>
          <w:lang w:bidi="ar-SA"/>
        </w:rPr>
        <w:t>-     измерения абсолютной, относительной барометрической высоты по</w:t>
      </w:r>
      <w:r w:rsidRPr="00F13DD0">
        <w:rPr>
          <w:rFonts w:ascii="Times New Roman" w:eastAsia="Times New Roman" w:hAnsi="Times New Roman" w:cs="Times New Roman"/>
          <w:spacing w:val="-10"/>
          <w:sz w:val="28"/>
          <w:szCs w:val="28"/>
          <w:lang w:bidi="ar-SA"/>
        </w:rPr>
        <w:softHyphen/>
        <w:t>лета и выдачи их в виде относительных сопротивлений потенциометрических выходов для системы предупреждения,</w:t>
      </w:r>
    </w:p>
    <w:p w:rsidR="00F13DD0" w:rsidRPr="00F13DD0" w:rsidRDefault="00F13DD0" w:rsidP="00F13DD0">
      <w:pPr>
        <w:widowControl/>
        <w:numPr>
          <w:ilvl w:val="0"/>
          <w:numId w:val="6"/>
        </w:numPr>
        <w:spacing w:after="200" w:line="276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pacing w:val="-10"/>
          <w:sz w:val="28"/>
          <w:szCs w:val="28"/>
          <w:lang w:bidi="ar-SA"/>
        </w:rPr>
        <w:t>Выдачи информации в виде замыкания контактов счетчика сигнали</w:t>
      </w:r>
      <w:r w:rsidRPr="00F13DD0">
        <w:rPr>
          <w:rFonts w:ascii="Times New Roman" w:eastAsia="Times New Roman" w:hAnsi="Times New Roman" w:cs="Times New Roman"/>
          <w:spacing w:val="-10"/>
          <w:sz w:val="28"/>
          <w:szCs w:val="28"/>
          <w:lang w:bidi="ar-SA"/>
        </w:rPr>
        <w:softHyphen/>
        <w:t xml:space="preserve">затора об установке на нем. значения давления равного 760 </w:t>
      </w:r>
      <w:proofErr w:type="spellStart"/>
      <w:r w:rsidRPr="00F13DD0">
        <w:rPr>
          <w:rFonts w:ascii="Times New Roman" w:eastAsia="Times New Roman" w:hAnsi="Times New Roman" w:cs="Times New Roman"/>
          <w:spacing w:val="-10"/>
          <w:sz w:val="28"/>
          <w:szCs w:val="28"/>
          <w:lang w:bidi="ar-SA"/>
        </w:rPr>
        <w:t>мм</w:t>
      </w:r>
      <w:proofErr w:type="gramStart"/>
      <w:r w:rsidRPr="00F13DD0">
        <w:rPr>
          <w:rFonts w:ascii="Times New Roman" w:eastAsia="Times New Roman" w:hAnsi="Times New Roman" w:cs="Times New Roman"/>
          <w:spacing w:val="-10"/>
          <w:sz w:val="28"/>
          <w:szCs w:val="28"/>
          <w:lang w:bidi="ar-SA"/>
        </w:rPr>
        <w:t>.р</w:t>
      </w:r>
      <w:proofErr w:type="gramEnd"/>
      <w:r w:rsidRPr="00F13DD0">
        <w:rPr>
          <w:rFonts w:ascii="Times New Roman" w:eastAsia="Times New Roman" w:hAnsi="Times New Roman" w:cs="Times New Roman"/>
          <w:spacing w:val="-10"/>
          <w:sz w:val="28"/>
          <w:szCs w:val="28"/>
          <w:lang w:bidi="ar-SA"/>
        </w:rPr>
        <w:t>т.ст</w:t>
      </w:r>
      <w:proofErr w:type="spellEnd"/>
      <w:r w:rsidRPr="00F13DD0">
        <w:rPr>
          <w:rFonts w:ascii="Times New Roman" w:eastAsia="Times New Roman" w:hAnsi="Times New Roman" w:cs="Times New Roman"/>
          <w:spacing w:val="-10"/>
          <w:sz w:val="28"/>
          <w:szCs w:val="28"/>
          <w:lang w:bidi="ar-SA"/>
        </w:rPr>
        <w:t>.</w:t>
      </w:r>
      <w:r w:rsidRPr="00F13DD0">
        <w:rPr>
          <w:rFonts w:ascii="Times New Roman" w:eastAsia="Times New Roman" w:hAnsi="Times New Roman" w:cs="Times New Roman"/>
          <w:spacing w:val="-10"/>
          <w:sz w:val="28"/>
          <w:szCs w:val="28"/>
          <w:lang w:bidi="ar-SA"/>
        </w:rPr>
        <w:tab/>
      </w:r>
    </w:p>
    <w:p w:rsidR="00F13DD0" w:rsidRPr="00F13DD0" w:rsidRDefault="00F13DD0" w:rsidP="00F13DD0">
      <w:pPr>
        <w:widowControl/>
        <w:ind w:firstLine="426"/>
        <w:rPr>
          <w:rFonts w:ascii="Times New Roman" w:eastAsia="Times New Roman" w:hAnsi="Times New Roman" w:cs="Times New Roman"/>
          <w:spacing w:val="-10"/>
          <w:sz w:val="28"/>
          <w:szCs w:val="28"/>
          <w:vertAlign w:val="superscript"/>
          <w:lang w:bidi="ar-SA"/>
        </w:rPr>
      </w:pPr>
    </w:p>
    <w:p w:rsidR="00F13DD0" w:rsidRPr="00F13DD0" w:rsidRDefault="00F13DD0" w:rsidP="00F13DD0">
      <w:pPr>
        <w:widowControl/>
        <w:ind w:firstLine="426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pacing w:val="-10"/>
          <w:sz w:val="28"/>
          <w:szCs w:val="28"/>
          <w:lang w:bidi="ar-SA"/>
        </w:rPr>
        <w:t>Высотомер измеряет относительную барометрическую высоту в диапа</w:t>
      </w:r>
      <w:r w:rsidRPr="00F13DD0">
        <w:rPr>
          <w:rFonts w:ascii="Times New Roman" w:eastAsia="Times New Roman" w:hAnsi="Times New Roman" w:cs="Times New Roman"/>
          <w:spacing w:val="-10"/>
          <w:sz w:val="28"/>
          <w:szCs w:val="28"/>
          <w:lang w:bidi="ar-SA"/>
        </w:rPr>
        <w:softHyphen/>
        <w:t xml:space="preserve">зоне от 0 до 8000 м при изменении атмосферного давления </w:t>
      </w:r>
      <w:proofErr w:type="spellStart"/>
      <w:r w:rsidRPr="00F13DD0">
        <w:rPr>
          <w:rFonts w:ascii="Times New Roman" w:eastAsia="Times New Roman" w:hAnsi="Times New Roman" w:cs="Times New Roman"/>
          <w:spacing w:val="-10"/>
          <w:sz w:val="28"/>
          <w:szCs w:val="28"/>
          <w:lang w:bidi="ar-SA"/>
        </w:rPr>
        <w:t>Ро</w:t>
      </w:r>
      <w:proofErr w:type="spellEnd"/>
      <w:r w:rsidRPr="00F13DD0">
        <w:rPr>
          <w:rFonts w:ascii="Times New Roman" w:eastAsia="Times New Roman" w:hAnsi="Times New Roman" w:cs="Times New Roman"/>
          <w:spacing w:val="-10"/>
          <w:sz w:val="28"/>
          <w:szCs w:val="28"/>
          <w:lang w:bidi="ar-SA"/>
        </w:rPr>
        <w:t xml:space="preserve"> на уровне земли от 590 до 806,2 </w:t>
      </w:r>
      <w:proofErr w:type="spellStart"/>
      <w:r w:rsidRPr="00F13DD0">
        <w:rPr>
          <w:rFonts w:ascii="Times New Roman" w:eastAsia="Times New Roman" w:hAnsi="Times New Roman" w:cs="Times New Roman"/>
          <w:spacing w:val="-10"/>
          <w:sz w:val="28"/>
          <w:szCs w:val="28"/>
          <w:lang w:bidi="ar-SA"/>
        </w:rPr>
        <w:t>мм</w:t>
      </w:r>
      <w:proofErr w:type="gramStart"/>
      <w:r w:rsidRPr="00F13DD0">
        <w:rPr>
          <w:rFonts w:ascii="Times New Roman" w:eastAsia="Times New Roman" w:hAnsi="Times New Roman" w:cs="Times New Roman"/>
          <w:spacing w:val="-10"/>
          <w:sz w:val="28"/>
          <w:szCs w:val="28"/>
          <w:lang w:bidi="ar-SA"/>
        </w:rPr>
        <w:t>.р</w:t>
      </w:r>
      <w:proofErr w:type="gramEnd"/>
      <w:r w:rsidRPr="00F13DD0">
        <w:rPr>
          <w:rFonts w:ascii="Times New Roman" w:eastAsia="Times New Roman" w:hAnsi="Times New Roman" w:cs="Times New Roman"/>
          <w:spacing w:val="-10"/>
          <w:sz w:val="28"/>
          <w:szCs w:val="28"/>
          <w:lang w:bidi="ar-SA"/>
        </w:rPr>
        <w:t>т.ст</w:t>
      </w:r>
      <w:proofErr w:type="spellEnd"/>
      <w:r w:rsidRPr="00F13DD0">
        <w:rPr>
          <w:rFonts w:ascii="Times New Roman" w:eastAsia="Times New Roman" w:hAnsi="Times New Roman" w:cs="Times New Roman"/>
          <w:spacing w:val="-10"/>
          <w:sz w:val="28"/>
          <w:szCs w:val="28"/>
          <w:lang w:bidi="ar-SA"/>
        </w:rPr>
        <w:t>. и абсолютную барометриче</w:t>
      </w:r>
      <w:r w:rsidRPr="00F13DD0">
        <w:rPr>
          <w:rFonts w:ascii="Times New Roman" w:eastAsia="Times New Roman" w:hAnsi="Times New Roman" w:cs="Times New Roman"/>
          <w:spacing w:val="-10"/>
          <w:sz w:val="28"/>
          <w:szCs w:val="28"/>
          <w:lang w:bidi="ar-SA"/>
        </w:rPr>
        <w:softHyphen/>
        <w:t>скую высоту от минус 500 до 80:00 м.</w:t>
      </w:r>
    </w:p>
    <w:p w:rsidR="00F13DD0" w:rsidRPr="00F13DD0" w:rsidRDefault="00F13DD0" w:rsidP="00F13DD0">
      <w:pPr>
        <w:widowControl/>
        <w:ind w:firstLine="426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pacing w:val="-10"/>
          <w:sz w:val="28"/>
          <w:szCs w:val="28"/>
          <w:lang w:bidi="ar-SA"/>
        </w:rPr>
        <w:t>Электропитание высотомера осуществляется, постоянным током, напря</w:t>
      </w:r>
      <w:r w:rsidRPr="00F13DD0">
        <w:rPr>
          <w:rFonts w:ascii="Times New Roman" w:eastAsia="Times New Roman" w:hAnsi="Times New Roman" w:cs="Times New Roman"/>
          <w:spacing w:val="-10"/>
          <w:sz w:val="28"/>
          <w:szCs w:val="28"/>
          <w:lang w:bidi="ar-SA"/>
        </w:rPr>
        <w:softHyphen/>
        <w:t>жением 27 'В, через автомат защиты сети «ВЭМ» АЗСГК-2-2с, ус</w:t>
      </w:r>
      <w:r w:rsidRPr="00F13DD0">
        <w:rPr>
          <w:rFonts w:ascii="Times New Roman" w:eastAsia="Times New Roman" w:hAnsi="Times New Roman" w:cs="Times New Roman"/>
          <w:spacing w:val="-10"/>
          <w:sz w:val="28"/>
          <w:szCs w:val="28"/>
          <w:lang w:bidi="ar-SA"/>
        </w:rPr>
        <w:softHyphen/>
        <w:t>тановленный на правой панели АЗС и пере</w:t>
      </w:r>
      <w:r w:rsidRPr="00F13DD0">
        <w:rPr>
          <w:rFonts w:ascii="Times New Roman" w:eastAsia="Times New Roman" w:hAnsi="Times New Roman" w:cs="Times New Roman"/>
          <w:spacing w:val="-10"/>
          <w:sz w:val="28"/>
          <w:szCs w:val="28"/>
          <w:lang w:bidi="ar-SA"/>
        </w:rPr>
        <w:softHyphen/>
        <w:t>менным током напряжением 115 В. 400 Гц, через предохранитель ПМ-2 «ВЭМ»</w:t>
      </w:r>
      <w:proofErr w:type="gramStart"/>
      <w:r w:rsidRPr="00F13DD0">
        <w:rPr>
          <w:rFonts w:ascii="Times New Roman" w:eastAsia="Times New Roman" w:hAnsi="Times New Roman" w:cs="Times New Roman"/>
          <w:spacing w:val="-10"/>
          <w:sz w:val="28"/>
          <w:szCs w:val="28"/>
          <w:lang w:bidi="ar-SA"/>
        </w:rPr>
        <w:t xml:space="preserve"> ,</w:t>
      </w:r>
      <w:proofErr w:type="gramEnd"/>
      <w:r w:rsidRPr="00F13DD0">
        <w:rPr>
          <w:rFonts w:ascii="Times New Roman" w:eastAsia="Times New Roman" w:hAnsi="Times New Roman" w:cs="Times New Roman"/>
          <w:spacing w:val="-10"/>
          <w:sz w:val="28"/>
          <w:szCs w:val="28"/>
          <w:lang w:bidi="ar-SA"/>
        </w:rPr>
        <w:t xml:space="preserve"> установленный на щитке предохрани</w:t>
      </w:r>
      <w:r w:rsidRPr="00F13DD0">
        <w:rPr>
          <w:rFonts w:ascii="Times New Roman" w:eastAsia="Times New Roman" w:hAnsi="Times New Roman" w:cs="Times New Roman"/>
          <w:spacing w:val="-10"/>
          <w:sz w:val="28"/>
          <w:szCs w:val="28"/>
          <w:lang w:bidi="ar-SA"/>
        </w:rPr>
        <w:softHyphen/>
        <w:t>телей- переменного тока. Схема электрическая принципиальная высо</w:t>
      </w:r>
      <w:r w:rsidRPr="00F13DD0">
        <w:rPr>
          <w:rFonts w:ascii="Times New Roman" w:eastAsia="Times New Roman" w:hAnsi="Times New Roman" w:cs="Times New Roman"/>
          <w:spacing w:val="-10"/>
          <w:sz w:val="28"/>
          <w:szCs w:val="28"/>
          <w:lang w:bidi="ar-SA"/>
        </w:rPr>
        <w:softHyphen/>
        <w:t>томера ВЭМ-72ПБ-ЗА приведена на рис - 4.10.</w:t>
      </w:r>
    </w:p>
    <w:p w:rsidR="00F13DD0" w:rsidRPr="00F13DD0" w:rsidRDefault="00F13DD0" w:rsidP="00F13DD0">
      <w:pPr>
        <w:widowControl/>
        <w:ind w:firstLine="426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pacing w:val="-10"/>
          <w:sz w:val="28"/>
          <w:szCs w:val="28"/>
          <w:lang w:bidi="ar-SA"/>
        </w:rPr>
        <w:t>Высотомер конструктивно включает два блока</w:t>
      </w:r>
      <w:proofErr w:type="gramStart"/>
      <w:r w:rsidRPr="00F13DD0">
        <w:rPr>
          <w:rFonts w:ascii="Times New Roman" w:eastAsia="Times New Roman" w:hAnsi="Times New Roman" w:cs="Times New Roman"/>
          <w:spacing w:val="-10"/>
          <w:sz w:val="28"/>
          <w:szCs w:val="28"/>
          <w:lang w:bidi="ar-SA"/>
        </w:rPr>
        <w:t xml:space="preserve"> :</w:t>
      </w:r>
      <w:proofErr w:type="gramEnd"/>
    </w:p>
    <w:p w:rsidR="00F13DD0" w:rsidRPr="00F13DD0" w:rsidRDefault="00F13DD0" w:rsidP="00F13DD0">
      <w:pPr>
        <w:widowControl/>
        <w:numPr>
          <w:ilvl w:val="0"/>
          <w:numId w:val="6"/>
        </w:numPr>
        <w:spacing w:after="200" w:line="276" w:lineRule="auto"/>
        <w:rPr>
          <w:rFonts w:ascii="Times New Roman" w:eastAsia="Times New Roman" w:hAnsi="Times New Roman" w:cs="Times New Roman"/>
          <w:spacing w:val="-10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pacing w:val="-10"/>
          <w:sz w:val="28"/>
          <w:szCs w:val="28"/>
          <w:lang w:bidi="ar-SA"/>
        </w:rPr>
        <w:t>указатель высоты ВЭМ-72ПБ-ЗА;</w:t>
      </w:r>
    </w:p>
    <w:p w:rsidR="00F13DD0" w:rsidRPr="00F13DD0" w:rsidRDefault="00F13DD0" w:rsidP="00F13DD0">
      <w:pPr>
        <w:widowControl/>
        <w:numPr>
          <w:ilvl w:val="0"/>
          <w:numId w:val="6"/>
        </w:numPr>
        <w:spacing w:after="200" w:line="276" w:lineRule="auto"/>
        <w:rPr>
          <w:rFonts w:ascii="Times New Roman" w:eastAsia="Times New Roman" w:hAnsi="Times New Roman" w:cs="Times New Roman"/>
          <w:spacing w:val="-10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pacing w:val="-10"/>
          <w:sz w:val="28"/>
          <w:szCs w:val="28"/>
          <w:lang w:bidi="ar-SA"/>
        </w:rPr>
        <w:t>блок усилителя БУ-72М1.</w:t>
      </w:r>
    </w:p>
    <w:p w:rsidR="00F13DD0" w:rsidRPr="00F13DD0" w:rsidRDefault="00F13DD0" w:rsidP="00F13DD0">
      <w:pPr>
        <w:widowControl/>
        <w:ind w:firstLine="426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pacing w:val="-10"/>
          <w:sz w:val="28"/>
          <w:szCs w:val="28"/>
          <w:lang w:bidi="ar-SA"/>
        </w:rPr>
        <w:t>Указатель высоты ВЭМ-72ПБ-ЗА установлен на панели средней прибор</w:t>
      </w:r>
      <w:r w:rsidRPr="00F13DD0">
        <w:rPr>
          <w:rFonts w:ascii="Times New Roman" w:eastAsia="Times New Roman" w:hAnsi="Times New Roman" w:cs="Times New Roman"/>
          <w:spacing w:val="-10"/>
          <w:sz w:val="28"/>
          <w:szCs w:val="28"/>
          <w:lang w:bidi="ar-SA"/>
        </w:rPr>
        <w:softHyphen/>
        <w:t>ной доски (см. рис,4.2. поз, 1), блок усилителя БУ-72М1 установлен на каркасе средней приборной доски.</w:t>
      </w:r>
    </w:p>
    <w:p w:rsidR="00F13DD0" w:rsidRPr="00F13DD0" w:rsidRDefault="00F13DD0" w:rsidP="00F13DD0">
      <w:pPr>
        <w:widowControl/>
        <w:ind w:firstLine="426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pacing w:val="-10"/>
          <w:sz w:val="28"/>
          <w:szCs w:val="28"/>
          <w:lang w:bidi="ar-SA"/>
        </w:rPr>
        <w:t>Указатель высоты ВЭМ-72ПБ-ЗА выполнен в виде конструктивно законченного прибора, на лицевой стороне которого расположены индика</w:t>
      </w:r>
      <w:r w:rsidRPr="00F13DD0">
        <w:rPr>
          <w:rFonts w:ascii="Times New Roman" w:eastAsia="Times New Roman" w:hAnsi="Times New Roman" w:cs="Times New Roman"/>
          <w:spacing w:val="-10"/>
          <w:sz w:val="28"/>
          <w:szCs w:val="28"/>
          <w:lang w:bidi="ar-SA"/>
        </w:rPr>
        <w:softHyphen/>
        <w:t xml:space="preserve">тор и органы управления, в </w:t>
      </w:r>
      <w:r w:rsidRPr="00F13DD0">
        <w:rPr>
          <w:rFonts w:ascii="Times New Roman" w:eastAsia="Times New Roman" w:hAnsi="Times New Roman" w:cs="Times New Roman"/>
          <w:spacing w:val="-20"/>
          <w:sz w:val="28"/>
          <w:szCs w:val="28"/>
          <w:lang w:bidi="ar-SA"/>
        </w:rPr>
        <w:t xml:space="preserve">задней </w:t>
      </w:r>
      <w:r w:rsidRPr="00F13DD0">
        <w:rPr>
          <w:rFonts w:ascii="Times New Roman" w:eastAsia="Times New Roman" w:hAnsi="Times New Roman" w:cs="Times New Roman"/>
          <w:spacing w:val="-10"/>
          <w:sz w:val="28"/>
          <w:szCs w:val="28"/>
          <w:lang w:bidi="ar-SA"/>
        </w:rPr>
        <w:t>части прибора расположен соеди</w:t>
      </w:r>
      <w:r w:rsidRPr="00F13DD0">
        <w:rPr>
          <w:rFonts w:ascii="Times New Roman" w:eastAsia="Times New Roman" w:hAnsi="Times New Roman" w:cs="Times New Roman"/>
          <w:spacing w:val="-10"/>
          <w:sz w:val="28"/>
          <w:szCs w:val="28"/>
          <w:lang w:bidi="ar-SA"/>
        </w:rPr>
        <w:softHyphen/>
        <w:t xml:space="preserve">нительный </w:t>
      </w:r>
      <w:proofErr w:type="gramStart"/>
      <w:r w:rsidRPr="00F13DD0">
        <w:rPr>
          <w:rFonts w:ascii="Times New Roman" w:eastAsia="Times New Roman" w:hAnsi="Times New Roman" w:cs="Times New Roman"/>
          <w:spacing w:val="-10"/>
          <w:sz w:val="28"/>
          <w:szCs w:val="28"/>
          <w:lang w:bidi="ar-SA"/>
        </w:rPr>
        <w:t>разъём</w:t>
      </w:r>
      <w:proofErr w:type="gramEnd"/>
      <w:r w:rsidRPr="00F13DD0">
        <w:rPr>
          <w:rFonts w:ascii="Times New Roman" w:eastAsia="Times New Roman" w:hAnsi="Times New Roman" w:cs="Times New Roman"/>
          <w:spacing w:val="-10"/>
          <w:sz w:val="28"/>
          <w:szCs w:val="28"/>
          <w:lang w:bidi="ar-SA"/>
        </w:rPr>
        <w:t xml:space="preserve"> и штуцер подключения канала статического давле</w:t>
      </w:r>
      <w:r w:rsidRPr="00F13DD0">
        <w:rPr>
          <w:rFonts w:ascii="Times New Roman" w:eastAsia="Times New Roman" w:hAnsi="Times New Roman" w:cs="Times New Roman"/>
          <w:spacing w:val="-10"/>
          <w:sz w:val="28"/>
          <w:szCs w:val="28"/>
          <w:lang w:bidi="ar-SA"/>
        </w:rPr>
        <w:softHyphen/>
        <w:t>ния системы ПВД. На лицевой части высотомера имеется флажок сиг</w:t>
      </w:r>
      <w:r w:rsidRPr="00F13DD0">
        <w:rPr>
          <w:rFonts w:ascii="Times New Roman" w:eastAsia="Times New Roman" w:hAnsi="Times New Roman" w:cs="Times New Roman"/>
          <w:spacing w:val="-10"/>
          <w:sz w:val="28"/>
          <w:szCs w:val="28"/>
          <w:lang w:bidi="ar-SA"/>
        </w:rPr>
        <w:softHyphen/>
        <w:t xml:space="preserve">нализации отказа питания, ручка ввода давления и кнопка </w:t>
      </w:r>
      <w:proofErr w:type="spellStart"/>
      <w:r w:rsidRPr="00F13DD0">
        <w:rPr>
          <w:rFonts w:ascii="Times New Roman" w:eastAsia="Times New Roman" w:hAnsi="Times New Roman" w:cs="Times New Roman"/>
          <w:spacing w:val="-10"/>
          <w:sz w:val="28"/>
          <w:szCs w:val="28"/>
          <w:lang w:bidi="ar-SA"/>
        </w:rPr>
        <w:t>автокон</w:t>
      </w:r>
      <w:r w:rsidRPr="00F13DD0">
        <w:rPr>
          <w:rFonts w:ascii="Times New Roman" w:eastAsia="Times New Roman" w:hAnsi="Times New Roman" w:cs="Times New Roman"/>
          <w:spacing w:val="-10"/>
          <w:sz w:val="28"/>
          <w:szCs w:val="28"/>
          <w:lang w:bidi="ar-SA"/>
        </w:rPr>
        <w:softHyphen/>
        <w:t>троля</w:t>
      </w:r>
      <w:proofErr w:type="spellEnd"/>
      <w:r w:rsidRPr="00F13DD0">
        <w:rPr>
          <w:rFonts w:ascii="Times New Roman" w:eastAsia="Times New Roman" w:hAnsi="Times New Roman" w:cs="Times New Roman"/>
          <w:spacing w:val="-10"/>
          <w:sz w:val="28"/>
          <w:szCs w:val="28"/>
          <w:lang w:bidi="ar-SA"/>
        </w:rPr>
        <w:t>. Лицевая панель высотомера показана на рис.2.2.</w:t>
      </w:r>
    </w:p>
    <w:p w:rsidR="00F13DD0" w:rsidRPr="00F13DD0" w:rsidRDefault="00F13DD0" w:rsidP="00F13DD0">
      <w:pPr>
        <w:widowControl/>
        <w:ind w:firstLine="426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pacing w:val="-10"/>
          <w:sz w:val="28"/>
          <w:szCs w:val="28"/>
          <w:lang w:bidi="ar-SA"/>
        </w:rPr>
        <w:t>Принцип работы высотомера основан на использовании барометриче</w:t>
      </w:r>
      <w:r w:rsidRPr="00F13DD0">
        <w:rPr>
          <w:rFonts w:ascii="Times New Roman" w:eastAsia="Times New Roman" w:hAnsi="Times New Roman" w:cs="Times New Roman"/>
          <w:spacing w:val="-10"/>
          <w:sz w:val="28"/>
          <w:szCs w:val="28"/>
          <w:lang w:bidi="ar-SA"/>
        </w:rPr>
        <w:softHyphen/>
        <w:t>ского метода, измерения высоты. При изменении высоты полёта стати</w:t>
      </w:r>
      <w:r w:rsidRPr="00F13DD0">
        <w:rPr>
          <w:rFonts w:ascii="Times New Roman" w:eastAsia="Times New Roman" w:hAnsi="Times New Roman" w:cs="Times New Roman"/>
          <w:spacing w:val="-10"/>
          <w:sz w:val="28"/>
          <w:szCs w:val="28"/>
          <w:lang w:bidi="ar-SA"/>
        </w:rPr>
        <w:softHyphen/>
        <w:t>ческое давление воспринимается анероидным чувствительным элемен</w:t>
      </w:r>
      <w:r w:rsidRPr="00F13DD0">
        <w:rPr>
          <w:rFonts w:ascii="Times New Roman" w:eastAsia="Times New Roman" w:hAnsi="Times New Roman" w:cs="Times New Roman"/>
          <w:spacing w:val="-10"/>
          <w:sz w:val="28"/>
          <w:szCs w:val="28"/>
          <w:lang w:bidi="ar-SA"/>
        </w:rPr>
        <w:softHyphen/>
        <w:t>том. Анероидный чувствительный элемент помещен в герметический корпус, полость которого</w:t>
      </w:r>
      <w:proofErr w:type="gramStart"/>
      <w:r w:rsidRPr="00F13DD0">
        <w:rPr>
          <w:rFonts w:ascii="Times New Roman" w:eastAsia="Times New Roman" w:hAnsi="Times New Roman" w:cs="Times New Roman"/>
          <w:spacing w:val="-10"/>
          <w:sz w:val="28"/>
          <w:szCs w:val="28"/>
          <w:lang w:bidi="ar-SA"/>
        </w:rPr>
        <w:t>.</w:t>
      </w:r>
      <w:proofErr w:type="gramEnd"/>
      <w:r w:rsidRPr="00F13DD0">
        <w:rPr>
          <w:rFonts w:ascii="Times New Roman" w:eastAsia="Times New Roman" w:hAnsi="Times New Roman" w:cs="Times New Roman"/>
          <w:spacing w:val="-10"/>
          <w:sz w:val="28"/>
          <w:szCs w:val="28"/>
          <w:lang w:bidi="ar-SA"/>
        </w:rPr>
        <w:t xml:space="preserve"> </w:t>
      </w:r>
      <w:proofErr w:type="gramStart"/>
      <w:r w:rsidRPr="00F13DD0">
        <w:rPr>
          <w:rFonts w:ascii="Times New Roman" w:eastAsia="Times New Roman" w:hAnsi="Times New Roman" w:cs="Times New Roman"/>
          <w:spacing w:val="-10"/>
          <w:sz w:val="28"/>
          <w:szCs w:val="28"/>
          <w:lang w:bidi="ar-SA"/>
        </w:rPr>
        <w:t>с</w:t>
      </w:r>
      <w:proofErr w:type="gramEnd"/>
      <w:r w:rsidRPr="00F13DD0">
        <w:rPr>
          <w:rFonts w:ascii="Times New Roman" w:eastAsia="Times New Roman" w:hAnsi="Times New Roman" w:cs="Times New Roman"/>
          <w:spacing w:val="-10"/>
          <w:sz w:val="28"/>
          <w:szCs w:val="28"/>
          <w:lang w:bidi="ar-SA"/>
        </w:rPr>
        <w:t>оединена со статической системой ПВД. Схема подключения ВЭМ-72пб-ЗА к системе ПВД показана на рис.2.1</w:t>
      </w:r>
    </w:p>
    <w:p w:rsidR="00F13DD0" w:rsidRPr="00F13DD0" w:rsidRDefault="00F13DD0" w:rsidP="00F13DD0">
      <w:pPr>
        <w:widowControl/>
        <w:spacing w:after="200" w:line="276" w:lineRule="auto"/>
        <w:ind w:firstLine="426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:rsidR="00F13DD0" w:rsidRPr="00F13DD0" w:rsidRDefault="00F13DD0" w:rsidP="00F13DD0">
      <w:pPr>
        <w:widowControl/>
        <w:ind w:firstLine="426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F13DD0" w:rsidRPr="00F13DD0" w:rsidRDefault="00F13DD0" w:rsidP="00F13DD0">
      <w:pPr>
        <w:widowControl/>
        <w:ind w:firstLine="426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F13DD0" w:rsidRPr="00F13DD0" w:rsidRDefault="00F13DD0" w:rsidP="00527E2F">
      <w:pPr>
        <w:pStyle w:val="2"/>
        <w:rPr>
          <w:rFonts w:eastAsia="Times New Roman"/>
          <w:color w:val="auto"/>
          <w:lang w:bidi="ar-SA"/>
        </w:rPr>
      </w:pPr>
      <w:bookmarkStart w:id="10" w:name="_Toc523407071"/>
      <w:r w:rsidRPr="00F13DD0">
        <w:rPr>
          <w:rFonts w:eastAsia="Times New Roman"/>
          <w:lang w:bidi="ar-SA"/>
        </w:rPr>
        <w:t>Встроенный контроль</w:t>
      </w:r>
      <w:bookmarkEnd w:id="10"/>
    </w:p>
    <w:p w:rsidR="00F13DD0" w:rsidRPr="00F13DD0" w:rsidRDefault="00F13DD0" w:rsidP="00F13DD0">
      <w:pPr>
        <w:widowControl/>
        <w:ind w:firstLine="426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Высотомер имеет систему встроенного контроля, которая производится при подаче питания, и нажатии кнопки «</w:t>
      </w:r>
      <w:proofErr w:type="spellStart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Авто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контроль</w:t>
      </w:r>
      <w:proofErr w:type="spellEnd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», расположенной в нижнем правом углу прибора.</w:t>
      </w:r>
    </w:p>
    <w:p w:rsidR="00F13DD0" w:rsidRPr="00F13DD0" w:rsidRDefault="00F13DD0" w:rsidP="00F13DD0">
      <w:pPr>
        <w:widowControl/>
        <w:ind w:firstLine="426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pacing w:val="-10"/>
          <w:sz w:val="28"/>
          <w:szCs w:val="28"/>
          <w:lang w:bidi="ar-SA"/>
        </w:rPr>
        <w:t>ВНИМАНИЕ. ПРИ ВЫКЛЮЧЕННОМ ПИТАНИИ ВЫСОТОМЕРА ЗАПРЕЩАЕТСЯ ВРАЩЕНИЕ РУЧКИ УСТАНОВКИ НАЧАЛЬНОГО ДАВЛЕНИЯ.</w:t>
      </w:r>
    </w:p>
    <w:p w:rsidR="00F13DD0" w:rsidRPr="00F13DD0" w:rsidRDefault="00F13DD0" w:rsidP="00F13DD0">
      <w:pPr>
        <w:widowControl/>
        <w:ind w:firstLine="426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Разрешается пользоваться показаниями высотомера не ранее чем че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рез 2 минуты после включения электропитания.</w:t>
      </w:r>
    </w:p>
    <w:p w:rsidR="00F13DD0" w:rsidRPr="00F13DD0" w:rsidRDefault="00F13DD0" w:rsidP="00F13DD0">
      <w:pPr>
        <w:widowControl/>
        <w:ind w:firstLine="426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Высотомер электромеханический  ВЭМ72-ПВ-ЗА устанавливается только при отсутствии в составе комплекта  дополнительного бортового обо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 xml:space="preserve">рудования изделия </w:t>
      </w:r>
      <w:r w:rsidRPr="00F13DD0"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>AD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>32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.</w:t>
      </w:r>
    </w:p>
    <w:p w:rsidR="00F13DD0" w:rsidRPr="00F13DD0" w:rsidRDefault="00F13DD0" w:rsidP="00F13DD0">
      <w:pPr>
        <w:widowControl/>
        <w:spacing w:after="200" w:line="276" w:lineRule="auto"/>
        <w:ind w:firstLine="426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13DD0">
        <w:rPr>
          <w:rFonts w:ascii="Times New Roman" w:eastAsia="Calibri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>
            <wp:extent cx="4297917" cy="5400675"/>
            <wp:effectExtent l="0" t="0" r="762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0061" cy="540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3DD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рис 2.1</w:t>
      </w:r>
    </w:p>
    <w:p w:rsidR="00F13DD0" w:rsidRPr="00F13DD0" w:rsidRDefault="00F13DD0" w:rsidP="00F13DD0">
      <w:pPr>
        <w:widowControl/>
        <w:spacing w:after="200" w:line="276" w:lineRule="auto"/>
        <w:ind w:firstLine="426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:rsidR="00F13DD0" w:rsidRPr="00F13DD0" w:rsidRDefault="00F13DD0" w:rsidP="00F13DD0">
      <w:pPr>
        <w:widowControl/>
        <w:spacing w:after="200" w:line="276" w:lineRule="auto"/>
        <w:ind w:firstLine="426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:rsidR="00F13DD0" w:rsidRPr="00F13DD0" w:rsidRDefault="00F13DD0" w:rsidP="00F13DD0">
      <w:pPr>
        <w:widowControl/>
        <w:spacing w:after="200" w:line="276" w:lineRule="auto"/>
        <w:ind w:firstLine="426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13DD0">
        <w:rPr>
          <w:rFonts w:ascii="Times New Roman" w:eastAsia="Calibri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>
            <wp:extent cx="5733415" cy="6739381"/>
            <wp:effectExtent l="0" t="0" r="635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673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F13DD0" w:rsidRDefault="00F13DD0" w:rsidP="00F13DD0">
      <w:pPr>
        <w:widowControl/>
        <w:spacing w:after="200" w:line="276" w:lineRule="auto"/>
        <w:ind w:firstLine="426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13DD0">
        <w:rPr>
          <w:rFonts w:ascii="Times New Roman" w:eastAsia="Times New Roman" w:hAnsi="Times New Roman" w:cs="Times New Roman"/>
          <w:spacing w:val="-10"/>
          <w:sz w:val="28"/>
          <w:szCs w:val="28"/>
          <w:lang w:bidi="ar-SA"/>
        </w:rPr>
        <w:t>рис.2.2.</w:t>
      </w:r>
    </w:p>
    <w:p w:rsidR="00F13DD0" w:rsidRPr="005E79EA" w:rsidRDefault="00F13DD0">
      <w:pPr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sz w:val="28"/>
          <w:szCs w:val="28"/>
        </w:rPr>
        <w:br w:type="page"/>
      </w:r>
    </w:p>
    <w:p w:rsidR="00F13DD0" w:rsidRPr="005E79EA" w:rsidRDefault="00F13DD0" w:rsidP="00527E2F">
      <w:pPr>
        <w:pStyle w:val="1"/>
        <w:rPr>
          <w:rFonts w:eastAsia="Times New Roman"/>
        </w:rPr>
      </w:pPr>
      <w:bookmarkStart w:id="11" w:name="_Toc523407072"/>
      <w:r w:rsidRPr="005E79EA">
        <w:rPr>
          <w:rFonts w:eastAsia="Times New Roman"/>
        </w:rPr>
        <w:lastRenderedPageBreak/>
        <w:t>ДАС</w:t>
      </w:r>
      <w:bookmarkEnd w:id="11"/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Датчик </w:t>
      </w:r>
      <w:r w:rsidRPr="005E79EA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ДАС 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предназначен, для </w:t>
      </w:r>
      <w:r w:rsidRPr="005E79EA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измерения приборной, 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скорости й выдачи электрического сигнала, пропорционального измеряемой  величине, </w:t>
      </w:r>
      <w:r w:rsidRPr="005E79EA">
        <w:rPr>
          <w:rFonts w:ascii="Times New Roman" w:eastAsia="Times New Roman" w:hAnsi="Times New Roman" w:cs="Times New Roman"/>
          <w:iCs/>
          <w:sz w:val="28"/>
          <w:szCs w:val="28"/>
        </w:rPr>
        <w:t xml:space="preserve">в 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систему раннего предупреждения приближения к  земле.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Принцип  действия датчика ДПС основан на измерение динамического давления (</w:t>
      </w:r>
      <w:proofErr w:type="spellStart"/>
      <w:r w:rsidRPr="005E79EA">
        <w:rPr>
          <w:rFonts w:ascii="Times New Roman" w:eastAsia="Times New Roman" w:hAnsi="Times New Roman" w:cs="Times New Roman"/>
          <w:sz w:val="28"/>
          <w:szCs w:val="28"/>
        </w:rPr>
        <w:t>Рд</w:t>
      </w:r>
      <w:proofErr w:type="spellEnd"/>
      <w:r w:rsidRPr="005E79EA">
        <w:rPr>
          <w:rFonts w:ascii="Times New Roman" w:eastAsia="Times New Roman" w:hAnsi="Times New Roman" w:cs="Times New Roman"/>
          <w:sz w:val="28"/>
          <w:szCs w:val="28"/>
        </w:rPr>
        <w:t>) воздуха, соответствующего значению приборной скоро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сти, с последующим преобразованием ее значения в электрический сигнал. Чувствительный элемент датчика состоит из двух манометри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ческих коробок, соединённых общим трубопроводом, по которому пол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ное давление поступает в чувствительные элементы. Полное давление подводится от системы ПВД к штуцеру с отметкой </w:t>
      </w:r>
      <w:r w:rsidRPr="005E79EA">
        <w:rPr>
          <w:rFonts w:ascii="Times New Roman" w:eastAsia="Times New Roman" w:hAnsi="Times New Roman" w:cs="Times New Roman"/>
          <w:spacing w:val="-10"/>
          <w:sz w:val="28"/>
          <w:szCs w:val="28"/>
        </w:rPr>
        <w:t>«Д»,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а статическое - к штуцеру с отметкой «С». Статическое давление поступает в гер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метичный корпус датчика. Под действие разности полного и статиче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ского давлений чувствительные  элементы прогибаются и через </w:t>
      </w:r>
      <w:proofErr w:type="spellStart"/>
      <w:r w:rsidRPr="005E79EA">
        <w:rPr>
          <w:rFonts w:ascii="Times New Roman" w:eastAsia="Times New Roman" w:hAnsi="Times New Roman" w:cs="Times New Roman"/>
          <w:sz w:val="28"/>
          <w:szCs w:val="28"/>
        </w:rPr>
        <w:t>передаточно</w:t>
      </w:r>
      <w:proofErr w:type="spellEnd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>-м</w:t>
      </w:r>
      <w:proofErr w:type="gramEnd"/>
      <w:r w:rsidRPr="005E79EA">
        <w:rPr>
          <w:rFonts w:ascii="Times New Roman" w:eastAsia="Times New Roman" w:hAnsi="Times New Roman" w:cs="Times New Roman"/>
          <w:sz w:val="28"/>
          <w:szCs w:val="28"/>
        </w:rPr>
        <w:t>ножительный механизм передвигает щетку, скользящую  по потенциометру.  На потенциометр от универсального блока связи УБС подается стабилизированное напряжение. С движка щетки, и одного конца потенциометра снимается напряжение, пропорциональное изме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ряемой скорости, которое затем подается для преобразования в блок УБС.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Схема, электрическая принципиальная датчика приборной скорости ДАС приведена на рис.3.1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Датчик приборной скорости ДАС устанавливается только совместно с высотомером электромеханическим ВЭМ72-ПБ-ЗА.</w:t>
      </w:r>
    </w:p>
    <w:p w:rsidR="00F13DD0" w:rsidRPr="005E79EA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733415" cy="6799739"/>
            <wp:effectExtent l="0" t="0" r="635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679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5E79EA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рис.3.1</w:t>
      </w:r>
    </w:p>
    <w:p w:rsidR="00F13DD0" w:rsidRPr="005E79EA" w:rsidRDefault="00F13DD0">
      <w:pPr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sz w:val="28"/>
          <w:szCs w:val="28"/>
        </w:rPr>
        <w:br w:type="page"/>
      </w:r>
    </w:p>
    <w:p w:rsidR="00F13DD0" w:rsidRPr="00F13DD0" w:rsidRDefault="00F13DD0" w:rsidP="00527E2F">
      <w:pPr>
        <w:pStyle w:val="1"/>
        <w:rPr>
          <w:rFonts w:eastAsia="Times New Roman"/>
          <w:lang w:bidi="ar-SA"/>
        </w:rPr>
      </w:pPr>
      <w:bookmarkStart w:id="12" w:name="_Toc523407073"/>
      <w:r w:rsidRPr="00F13DD0">
        <w:rPr>
          <w:rFonts w:eastAsia="Times New Roman"/>
          <w:lang w:bidi="ar-SA"/>
        </w:rPr>
        <w:lastRenderedPageBreak/>
        <w:t xml:space="preserve">Бортовая приемопередающая радиостанция </w:t>
      </w:r>
      <w:r w:rsidRPr="00F13DD0">
        <w:rPr>
          <w:rFonts w:eastAsia="Times New Roman"/>
          <w:lang w:val="en-US" w:eastAsia="en-US" w:bidi="ar-SA"/>
        </w:rPr>
        <w:t>AR</w:t>
      </w:r>
      <w:r w:rsidRPr="00F13DD0">
        <w:rPr>
          <w:rFonts w:eastAsia="Times New Roman"/>
          <w:lang w:eastAsia="en-US" w:bidi="ar-SA"/>
        </w:rPr>
        <w:t>-3202</w:t>
      </w:r>
      <w:bookmarkEnd w:id="12"/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Бортовая приемопередающая радиостанция </w:t>
      </w:r>
      <w:r w:rsidRPr="00F13DD0"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>AR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 xml:space="preserve">-3202-(01) 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МВ диапазона предназначена для обеспечения радиосвязи экипажа в пределах прямой видимости с наземными службами управления воздушным движением (УВД) и экипажами других летательных аппаратов.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Радиостанция является ультракоротковолновой приёмопередающей симплексной радиотелефонной станцией, обеспечивающей </w:t>
      </w:r>
      <w:proofErr w:type="spellStart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беспоисковую</w:t>
      </w:r>
      <w:proofErr w:type="spellEnd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и </w:t>
      </w:r>
      <w:proofErr w:type="spellStart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бесподстроечную</w:t>
      </w:r>
      <w:proofErr w:type="spellEnd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связь. Радиостанция позволяет производить выбор ка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нала связи с помощью одной кнопки.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Набор требуемого канала производится с помощью двух ручек установки частот на пульте управления.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Микрофонно-телефонный выход радиостанции </w:t>
      </w:r>
      <w:r w:rsidRPr="00F13DD0"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>AR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 xml:space="preserve">-3202 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подключается к авиагарнитурам членов экипажа через систему внутривертолетной связи СНУ.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F13DD0">
        <w:rPr>
          <w:rFonts w:ascii="Times New Roman" w:eastAsia="Calibri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>
            <wp:extent cx="5733415" cy="4730999"/>
            <wp:effectExtent l="0" t="0" r="63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73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На пульте управления имеется два индикатора (РАБОЧАЯ частота и РЕ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ЗЕРВНАЯ частота). Кнопкой «РЕЖ» осуществляется выбор индикатора ввода установки частоты.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Calibri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>
            <wp:extent cx="5733415" cy="3962323"/>
            <wp:effectExtent l="0" t="0" r="635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96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                                                   на рис.3.1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Кнопкой «&lt; - &gt;» осуществляется смена канала связи (частота рабочего ка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нала связи отображается на индикаторе «Рабочая», частота вспомогательно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го канала связи отображается на индикаторе «Резервная»).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Кнопкой «СОХР» осуществляется ввод (сохранение) установленной час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тоты.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Требуемая частота канала устанавливается ручками ввода значения часто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ты МГЦ и кГц. Приращение шкал составляет 1 МГЦ и 25 кГц. Приемопередатчик имеет функцию самопроверки приемника, которая осуществляется нажатием кнопки «ТЕСТ», в режиме приема.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Если система находятся в рабочем состоянии, то загорается зеленый инди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катор и в наушниках прослушивается звуковой сигнал. Если выявлена не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исправность приемника или передатчика - загорается красный индикатор.</w:t>
      </w:r>
    </w:p>
    <w:p w:rsidR="00F13DD0" w:rsidRPr="00F13DD0" w:rsidRDefault="00F13DD0" w:rsidP="00F13DD0">
      <w:pPr>
        <w:widowControl/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Индикатор «РАБОЧАЯ» - индикация частоты рабочего канала связи.</w:t>
      </w:r>
    </w:p>
    <w:p w:rsidR="00F13DD0" w:rsidRPr="00F13DD0" w:rsidRDefault="00F13DD0" w:rsidP="00F13DD0">
      <w:pPr>
        <w:widowControl/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Кнопка</w:t>
      </w:r>
      <w:proofErr w:type="gramStart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«&lt; - &gt;» - </w:t>
      </w:r>
      <w:proofErr w:type="gramEnd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смена канала связи (частота рабочего канала связи ото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бражается на индикаторе «Рабочая», частота вспомогательного канала свя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зи отображается на индикаторе «Резервная»).</w:t>
      </w:r>
    </w:p>
    <w:p w:rsidR="00F13DD0" w:rsidRPr="00F13DD0" w:rsidRDefault="00F13DD0" w:rsidP="00F13DD0">
      <w:pPr>
        <w:widowControl/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Индикатор «РЕЗЕРВНАЯ» - индикация вспомогательной частоты.</w:t>
      </w:r>
    </w:p>
    <w:p w:rsidR="00F13DD0" w:rsidRPr="00F13DD0" w:rsidRDefault="00F13DD0" w:rsidP="00F13DD0">
      <w:pPr>
        <w:widowControl/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Ручка внутренняя «М</w:t>
      </w:r>
      <w:proofErr w:type="gramStart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Гц/кГц</w:t>
      </w:r>
      <w:proofErr w:type="gramEnd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» - ввод значения частоты в кГц.</w:t>
      </w:r>
    </w:p>
    <w:p w:rsidR="00F13DD0" w:rsidRPr="00F13DD0" w:rsidRDefault="00F13DD0" w:rsidP="00F13DD0">
      <w:pPr>
        <w:widowControl/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Ручка внешняя «М</w:t>
      </w:r>
      <w:proofErr w:type="gramStart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Гц/кГц</w:t>
      </w:r>
      <w:proofErr w:type="gramEnd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» - ввод значения частоты в МГц.</w:t>
      </w:r>
    </w:p>
    <w:p w:rsidR="00F13DD0" w:rsidRPr="00F13DD0" w:rsidRDefault="00F13DD0" w:rsidP="00F13DD0">
      <w:pPr>
        <w:widowControl/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lastRenderedPageBreak/>
        <w:t>Кнопка «РЕЖ» - выбор индикатора ввода установки частоты.</w:t>
      </w:r>
    </w:p>
    <w:p w:rsidR="00F13DD0" w:rsidRPr="00F13DD0" w:rsidRDefault="00F13DD0" w:rsidP="00F13DD0">
      <w:pPr>
        <w:widowControl/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Кнопка «СОХР» - ввод (сохранение) установленной частоты.</w:t>
      </w:r>
    </w:p>
    <w:p w:rsidR="00F13DD0" w:rsidRPr="00F13DD0" w:rsidRDefault="00F13DD0" w:rsidP="00F13DD0">
      <w:pPr>
        <w:widowControl/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Индикатор исправности - лампа зеленого цвета сигнализирует об исправ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ности, а лампа красного цвета сигнализирует об отказе.</w:t>
      </w:r>
    </w:p>
    <w:p w:rsidR="00F13DD0" w:rsidRPr="00F13DD0" w:rsidRDefault="00F13DD0" w:rsidP="00F13DD0">
      <w:pPr>
        <w:widowControl/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Кнопка «ПШ» - включение/выключение подавителя шумов.</w:t>
      </w:r>
    </w:p>
    <w:p w:rsidR="00F13DD0" w:rsidRPr="00F13DD0" w:rsidRDefault="00F13DD0" w:rsidP="00F13DD0">
      <w:pPr>
        <w:widowControl/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Кнопка «ТЕСТ» - включение/выключение встроенного контроля.</w:t>
      </w:r>
    </w:p>
    <w:p w:rsidR="00F13DD0" w:rsidRPr="00F13DD0" w:rsidRDefault="00F13DD0" w:rsidP="00F13DD0">
      <w:pPr>
        <w:widowControl/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Ручка «ВКЛ/ГРОМК» - включение/выключение радиостанции, регу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лировка уровня громкости.</w:t>
      </w:r>
    </w:p>
    <w:p w:rsidR="00F13DD0" w:rsidRPr="00F13DD0" w:rsidRDefault="00F13DD0" w:rsidP="00F13DD0">
      <w:pPr>
        <w:widowControl/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r w:rsidRPr="00F13DD0">
        <w:rPr>
          <w:rFonts w:ascii="Times New Roman" w:eastAsia="Calibri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>
            <wp:extent cx="5733415" cy="987030"/>
            <wp:effectExtent l="0" t="0" r="635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98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F13DD0" w:rsidRDefault="00F13DD0" w:rsidP="00F13DD0">
      <w:pPr>
        <w:widowControl/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r w:rsidRPr="00F13DD0">
        <w:rPr>
          <w:rFonts w:ascii="Times New Roman" w:eastAsia="Calibri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>
            <wp:extent cx="5733415" cy="3791900"/>
            <wp:effectExtent l="0" t="0" r="63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7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F13DD0" w:rsidRDefault="00F13DD0" w:rsidP="00F13DD0">
      <w:pPr>
        <w:widowControl/>
        <w:ind w:left="720"/>
        <w:contextualSpacing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Эксплуатационные ограничения:</w:t>
      </w:r>
    </w:p>
    <w:p w:rsidR="00F13DD0" w:rsidRPr="00F13DD0" w:rsidRDefault="00F13DD0" w:rsidP="00F13DD0">
      <w:pPr>
        <w:widowControl/>
        <w:ind w:left="720"/>
        <w:contextualSpacing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Время готовности УКВ радиостанции к работе</w:t>
      </w:r>
    </w:p>
    <w:p w:rsidR="00F13DD0" w:rsidRPr="00F13DD0" w:rsidRDefault="00F13DD0" w:rsidP="00F13DD0">
      <w:pPr>
        <w:widowControl/>
        <w:ind w:left="720"/>
        <w:contextualSpacing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после включения: 1 мин.</w:t>
      </w:r>
    </w:p>
    <w:p w:rsidR="00F13DD0" w:rsidRPr="00F13DD0" w:rsidRDefault="00F13DD0" w:rsidP="00F13DD0">
      <w:pPr>
        <w:widowControl/>
        <w:ind w:left="720"/>
        <w:contextualSpacing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Время перестройки каналов связи: 6 сек.</w:t>
      </w:r>
    </w:p>
    <w:p w:rsidR="00F13DD0" w:rsidRPr="00F13DD0" w:rsidRDefault="00F13DD0" w:rsidP="00F13DD0">
      <w:pPr>
        <w:widowControl/>
        <w:ind w:left="720"/>
        <w:contextualSpacing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Цикличность работы: - передача 1мин, приём 4мин.</w:t>
      </w:r>
    </w:p>
    <w:p w:rsidR="00F13DD0" w:rsidRPr="00F13DD0" w:rsidRDefault="00F13DD0" w:rsidP="00F13DD0">
      <w:pPr>
        <w:widowControl/>
        <w:spacing w:after="200" w:line="276" w:lineRule="auto"/>
        <w:ind w:left="720"/>
        <w:contextualSpacing/>
        <w:rPr>
          <w:rFonts w:ascii="Times New Roman" w:eastAsia="Calibri" w:hAnsi="Times New Roman" w:cs="Times New Roman"/>
          <w:noProof/>
          <w:color w:val="auto"/>
          <w:sz w:val="28"/>
          <w:szCs w:val="28"/>
          <w:lang w:bidi="ar-SA"/>
        </w:rPr>
      </w:pPr>
    </w:p>
    <w:p w:rsidR="00F13DD0" w:rsidRPr="00F13DD0" w:rsidRDefault="00F13DD0" w:rsidP="00F13DD0">
      <w:pPr>
        <w:widowControl/>
        <w:spacing w:after="200" w:line="276" w:lineRule="auto"/>
        <w:ind w:left="720"/>
        <w:contextualSpacing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13DD0">
        <w:rPr>
          <w:rFonts w:ascii="Times New Roman" w:eastAsia="Calibri" w:hAnsi="Times New Roman" w:cs="Times New Roman"/>
          <w:noProof/>
          <w:color w:val="auto"/>
          <w:sz w:val="28"/>
          <w:szCs w:val="28"/>
          <w:lang w:bidi="ar-SA"/>
        </w:rPr>
        <w:lastRenderedPageBreak/>
        <w:t>рис 3.1</w:t>
      </w:r>
      <w:r w:rsidRPr="00F13DD0">
        <w:rPr>
          <w:rFonts w:ascii="Times New Roman" w:eastAsia="Calibri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>
            <wp:extent cx="5448300" cy="2374526"/>
            <wp:effectExtent l="0" t="0" r="0" b="698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51" t="10072" r="35304" b="73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37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DD0" w:rsidRPr="005E79EA" w:rsidRDefault="00F13DD0">
      <w:pPr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sz w:val="28"/>
          <w:szCs w:val="28"/>
        </w:rPr>
        <w:br w:type="page"/>
      </w:r>
    </w:p>
    <w:p w:rsidR="00F13DD0" w:rsidRPr="00F13DD0" w:rsidRDefault="00F13DD0" w:rsidP="00527E2F">
      <w:pPr>
        <w:pStyle w:val="1"/>
        <w:rPr>
          <w:rFonts w:eastAsia="Times New Roman"/>
          <w:color w:val="auto"/>
          <w:lang w:bidi="ar-SA"/>
        </w:rPr>
      </w:pPr>
      <w:bookmarkStart w:id="13" w:name="bookmark0"/>
      <w:bookmarkStart w:id="14" w:name="_Toc523407074"/>
      <w:r w:rsidRPr="00F13DD0">
        <w:rPr>
          <w:rFonts w:eastAsia="Times New Roman"/>
          <w:lang w:bidi="ar-SA"/>
        </w:rPr>
        <w:lastRenderedPageBreak/>
        <w:t>РАДИОНАВИГАЦИОННОЕ ОБОРУДОВАНИЕ</w:t>
      </w:r>
      <w:bookmarkEnd w:id="13"/>
      <w:bookmarkEnd w:id="14"/>
    </w:p>
    <w:p w:rsidR="00527E2F" w:rsidRDefault="00F13DD0" w:rsidP="00F13DD0">
      <w:pPr>
        <w:widowControl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 xml:space="preserve"> </w:t>
      </w:r>
      <w:bookmarkStart w:id="15" w:name="_Toc523407075"/>
      <w:r w:rsidRPr="00527E2F">
        <w:rPr>
          <w:rStyle w:val="10"/>
        </w:rPr>
        <w:t>Система раннего предупреждения приближения к земле ТТА-12Н</w:t>
      </w:r>
      <w:bookmarkEnd w:id="15"/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 xml:space="preserve"> </w:t>
      </w:r>
    </w:p>
    <w:p w:rsidR="00F13DD0" w:rsidRPr="00F13DD0" w:rsidRDefault="00F13DD0" w:rsidP="00527E2F">
      <w:pPr>
        <w:pStyle w:val="2"/>
        <w:rPr>
          <w:rFonts w:eastAsia="Times New Roman"/>
          <w:color w:val="auto"/>
          <w:lang w:bidi="ar-SA"/>
        </w:rPr>
      </w:pPr>
      <w:bookmarkStart w:id="16" w:name="_Toc523407076"/>
      <w:r w:rsidRPr="00F13DD0">
        <w:rPr>
          <w:rFonts w:eastAsia="Times New Roman"/>
          <w:lang w:bidi="ar-SA"/>
        </w:rPr>
        <w:t>Краткое описание.</w:t>
      </w:r>
      <w:bookmarkEnd w:id="16"/>
    </w:p>
    <w:p w:rsidR="00F13DD0" w:rsidRPr="00F13DD0" w:rsidRDefault="00F13DD0" w:rsidP="00527E2F">
      <w:pPr>
        <w:pStyle w:val="3"/>
        <w:rPr>
          <w:rFonts w:eastAsia="Times New Roman"/>
          <w:color w:val="auto"/>
          <w:lang w:bidi="ar-SA"/>
        </w:rPr>
      </w:pPr>
      <w:bookmarkStart w:id="17" w:name="_Toc523407077"/>
      <w:r w:rsidRPr="00F13DD0">
        <w:rPr>
          <w:rFonts w:eastAsia="Times New Roman"/>
          <w:lang w:bidi="ar-SA"/>
        </w:rPr>
        <w:t>Назначение и решаемые задачи:</w:t>
      </w:r>
      <w:bookmarkEnd w:id="17"/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Система раннего предупреждения приближения к земле ТТА-12Н предна</w:t>
      </w: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softHyphen/>
        <w:t>значена для обеспечения летного экипажа информацией и сигнализацией, позволяющей своевременно определить потенциальную опасность столк</w:t>
      </w: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softHyphen/>
        <w:t>новения с землей (с подстилающей поверхностью или с иным препятст</w:t>
      </w: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softHyphen/>
        <w:t>вием) и предпринять действия для предотвращения опасности столкнове</w:t>
      </w: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softHyphen/>
        <w:t>ния с землей.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Изделие ТТА-12Н выполнено в виде конструктивно законченного блока. На вертолете дополнительно, для работы системы ТТА-12Н, установлено следующее оборудование:</w:t>
      </w:r>
    </w:p>
    <w:p w:rsidR="00F13DD0" w:rsidRPr="00F13DD0" w:rsidRDefault="00F13DD0" w:rsidP="00F13DD0">
      <w:pPr>
        <w:widowControl/>
        <w:numPr>
          <w:ilvl w:val="0"/>
          <w:numId w:val="6"/>
        </w:numPr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 xml:space="preserve">индикатор многофункциональный </w:t>
      </w: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en-US" w:bidi="ar-SA"/>
        </w:rPr>
        <w:t>TDS-56D;</w:t>
      </w:r>
    </w:p>
    <w:p w:rsidR="00F13DD0" w:rsidRPr="00F13DD0" w:rsidRDefault="00F13DD0" w:rsidP="00F13DD0">
      <w:pPr>
        <w:widowControl/>
        <w:numPr>
          <w:ilvl w:val="0"/>
          <w:numId w:val="6"/>
        </w:numPr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 xml:space="preserve">система воздушных данных </w:t>
      </w: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en-US" w:bidi="ar-SA"/>
        </w:rPr>
        <w:t>AD-32;</w:t>
      </w:r>
    </w:p>
    <w:p w:rsidR="00F13DD0" w:rsidRPr="00F13DD0" w:rsidRDefault="00F13DD0" w:rsidP="00F13DD0">
      <w:pPr>
        <w:widowControl/>
        <w:numPr>
          <w:ilvl w:val="0"/>
          <w:numId w:val="6"/>
        </w:numPr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унифицированный блок связи УБС;</w:t>
      </w:r>
    </w:p>
    <w:p w:rsidR="00F13DD0" w:rsidRPr="00F13DD0" w:rsidRDefault="00F13DD0" w:rsidP="00F13DD0">
      <w:pPr>
        <w:widowControl/>
        <w:numPr>
          <w:ilvl w:val="0"/>
          <w:numId w:val="6"/>
        </w:numPr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табло ТС-5.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В качестве источников информации системы СРППЗ используются:</w:t>
      </w:r>
    </w:p>
    <w:p w:rsidR="00F13DD0" w:rsidRPr="00F13DD0" w:rsidRDefault="00F13DD0" w:rsidP="00F13DD0">
      <w:pPr>
        <w:widowControl/>
        <w:numPr>
          <w:ilvl w:val="0"/>
          <w:numId w:val="6"/>
        </w:numPr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 xml:space="preserve">авиагоризонт АГБ-ЗК (угол крена, угол </w:t>
      </w:r>
      <w:proofErr w:type="spellStart"/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тангажа</w:t>
      </w:r>
      <w:proofErr w:type="spellEnd"/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);</w:t>
      </w:r>
    </w:p>
    <w:p w:rsidR="00F13DD0" w:rsidRPr="00F13DD0" w:rsidRDefault="00F13DD0" w:rsidP="00F13DD0">
      <w:pPr>
        <w:widowControl/>
        <w:numPr>
          <w:ilvl w:val="0"/>
          <w:numId w:val="6"/>
        </w:numPr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курсовая система ГМК-1</w:t>
      </w:r>
      <w:proofErr w:type="gramStart"/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 xml:space="preserve"> А</w:t>
      </w:r>
      <w:proofErr w:type="gramEnd"/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 xml:space="preserve"> (курс);</w:t>
      </w:r>
    </w:p>
    <w:p w:rsidR="00F13DD0" w:rsidRPr="00F13DD0" w:rsidRDefault="00F13DD0" w:rsidP="00F13DD0">
      <w:pPr>
        <w:widowControl/>
        <w:numPr>
          <w:ilvl w:val="0"/>
          <w:numId w:val="6"/>
        </w:numPr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радиовысотомер малых высот А-037 (истинная высота);</w:t>
      </w:r>
    </w:p>
    <w:p w:rsidR="00F13DD0" w:rsidRPr="00F13DD0" w:rsidRDefault="00F13DD0" w:rsidP="00F13DD0">
      <w:pPr>
        <w:widowControl/>
        <w:numPr>
          <w:ilvl w:val="0"/>
          <w:numId w:val="6"/>
        </w:numPr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 xml:space="preserve">датчик температуры воздушного потока </w:t>
      </w: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en-US" w:bidi="ar-SA"/>
        </w:rPr>
        <w:t>P</w:t>
      </w: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eastAsia="en-US" w:bidi="ar-SA"/>
        </w:rPr>
        <w:t>/</w:t>
      </w: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en-US" w:bidi="ar-SA"/>
        </w:rPr>
        <w:t>N</w:t>
      </w: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eastAsia="en-US" w:bidi="ar-SA"/>
        </w:rPr>
        <w:t xml:space="preserve"> </w:t>
      </w: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103-00034;</w:t>
      </w:r>
    </w:p>
    <w:p w:rsidR="00F13DD0" w:rsidRPr="00F13DD0" w:rsidRDefault="00F13DD0" w:rsidP="00F13DD0">
      <w:pPr>
        <w:widowControl/>
        <w:numPr>
          <w:ilvl w:val="0"/>
          <w:numId w:val="6"/>
        </w:numPr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бортовой приемник спутниковой навигации БПСН-2 (ТКМВ, высота, путевая скорость, путевой угол);</w:t>
      </w:r>
    </w:p>
    <w:p w:rsidR="00F13DD0" w:rsidRPr="00F13DD0" w:rsidRDefault="00F13DD0" w:rsidP="00F13DD0">
      <w:pPr>
        <w:widowControl/>
        <w:numPr>
          <w:ilvl w:val="0"/>
          <w:numId w:val="6"/>
        </w:numPr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переговорное устройство (СПУ).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Система СРППЗ ТТА-12Н сопряжена с радиотехнической системой бли</w:t>
      </w: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softHyphen/>
        <w:t xml:space="preserve">жней навигации и посадки </w:t>
      </w: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en-US" w:bidi="ar-SA"/>
        </w:rPr>
        <w:t>NR</w:t>
      </w: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eastAsia="en-US" w:bidi="ar-SA"/>
        </w:rPr>
        <w:t>-3320.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Система СРППЗ принимает информацию от бортовых систем и сравнива</w:t>
      </w: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softHyphen/>
        <w:t>ет контролируемые параметры с границами сигнализации следующих режимов:</w:t>
      </w:r>
    </w:p>
    <w:p w:rsidR="00F13DD0" w:rsidRPr="00F13DD0" w:rsidRDefault="00F13DD0" w:rsidP="00F13DD0">
      <w:pPr>
        <w:widowControl/>
        <w:numPr>
          <w:ilvl w:val="0"/>
          <w:numId w:val="6"/>
        </w:numPr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чрезмерная скорость снижения (режим 1);</w:t>
      </w:r>
    </w:p>
    <w:p w:rsidR="00F13DD0" w:rsidRPr="00F13DD0" w:rsidRDefault="00F13DD0" w:rsidP="00F13DD0">
      <w:pPr>
        <w:widowControl/>
        <w:numPr>
          <w:ilvl w:val="0"/>
          <w:numId w:val="6"/>
        </w:numPr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lastRenderedPageBreak/>
        <w:t>опасная скорость сближения с подстилающей поверхностью (режим 2);</w:t>
      </w:r>
    </w:p>
    <w:p w:rsidR="00F13DD0" w:rsidRPr="00F13DD0" w:rsidRDefault="00F13DD0" w:rsidP="00F13DD0">
      <w:pPr>
        <w:widowControl/>
        <w:numPr>
          <w:ilvl w:val="0"/>
          <w:numId w:val="6"/>
        </w:numPr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снижение после взлета или ухода на второй круг (режим 3);</w:t>
      </w:r>
    </w:p>
    <w:p w:rsidR="00F13DD0" w:rsidRPr="00F13DD0" w:rsidRDefault="00F13DD0" w:rsidP="00F13DD0">
      <w:pPr>
        <w:widowControl/>
        <w:numPr>
          <w:ilvl w:val="0"/>
          <w:numId w:val="6"/>
        </w:numPr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недостаточный запас высоты над подстилающей поверхностью (</w:t>
      </w:r>
      <w:proofErr w:type="spellStart"/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реж</w:t>
      </w:r>
      <w:proofErr w:type="spellEnd"/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. 4);</w:t>
      </w:r>
    </w:p>
    <w:p w:rsidR="00F13DD0" w:rsidRPr="00F13DD0" w:rsidRDefault="00F13DD0" w:rsidP="00F13DD0">
      <w:pPr>
        <w:widowControl/>
        <w:numPr>
          <w:ilvl w:val="0"/>
          <w:numId w:val="6"/>
        </w:numPr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превышение порогового значения разности истинной высоты и относительной барометрической высоты (режим 6);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-оценка местности (рельеф и искусственные препятствия) в направлении полета (режим 7);</w:t>
      </w:r>
    </w:p>
    <w:p w:rsidR="00F13DD0" w:rsidRPr="00F13DD0" w:rsidRDefault="00F13DD0" w:rsidP="00F13DD0">
      <w:pPr>
        <w:widowControl/>
        <w:numPr>
          <w:ilvl w:val="0"/>
          <w:numId w:val="6"/>
        </w:numPr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 xml:space="preserve">сигнализация прохода истинной высоты 150 м (режим </w:t>
      </w:r>
      <w:r w:rsidRPr="00F13DD0">
        <w:rPr>
          <w:rFonts w:ascii="Times New Roman" w:eastAsia="Times New Roman" w:hAnsi="Times New Roman" w:cs="Times New Roman"/>
          <w:b/>
          <w:bCs/>
          <w:spacing w:val="-40"/>
          <w:sz w:val="28"/>
          <w:szCs w:val="28"/>
          <w:lang w:bidi="ar-SA"/>
        </w:rPr>
        <w:t>9.1);</w:t>
      </w:r>
    </w:p>
    <w:p w:rsidR="00F13DD0" w:rsidRPr="00F13DD0" w:rsidRDefault="00F13DD0" w:rsidP="00F13DD0">
      <w:pPr>
        <w:widowControl/>
        <w:numPr>
          <w:ilvl w:val="0"/>
          <w:numId w:val="6"/>
        </w:numPr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 xml:space="preserve">сигнализация прохода предопределенных фиксированных высот (режим </w:t>
      </w:r>
      <w:r w:rsidRPr="00F13DD0">
        <w:rPr>
          <w:rFonts w:ascii="Times New Roman" w:eastAsia="Times New Roman" w:hAnsi="Times New Roman" w:cs="Times New Roman"/>
          <w:b/>
          <w:bCs/>
          <w:spacing w:val="-40"/>
          <w:sz w:val="28"/>
          <w:szCs w:val="28"/>
          <w:lang w:bidi="ar-SA"/>
        </w:rPr>
        <w:t>9.3);</w:t>
      </w:r>
    </w:p>
    <w:p w:rsidR="00F13DD0" w:rsidRPr="00F13DD0" w:rsidRDefault="00F13DD0" w:rsidP="00F13DD0">
      <w:pPr>
        <w:widowControl/>
        <w:numPr>
          <w:ilvl w:val="0"/>
          <w:numId w:val="6"/>
        </w:numPr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 xml:space="preserve">предупреждение о чрезмерном угле крена (режим </w:t>
      </w:r>
      <w:r w:rsidRPr="00F13DD0">
        <w:rPr>
          <w:rFonts w:ascii="Times New Roman" w:eastAsia="Times New Roman" w:hAnsi="Times New Roman" w:cs="Times New Roman"/>
          <w:b/>
          <w:bCs/>
          <w:spacing w:val="-40"/>
          <w:sz w:val="28"/>
          <w:szCs w:val="28"/>
          <w:lang w:bidi="ar-SA"/>
        </w:rPr>
        <w:t>10);</w:t>
      </w:r>
    </w:p>
    <w:p w:rsidR="00F13DD0" w:rsidRPr="00F13DD0" w:rsidRDefault="00F13DD0" w:rsidP="00F13DD0">
      <w:pPr>
        <w:widowControl/>
        <w:numPr>
          <w:ilvl w:val="0"/>
          <w:numId w:val="6"/>
        </w:numPr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 xml:space="preserve">предупреждение о чрезмерном угле </w:t>
      </w:r>
      <w:proofErr w:type="spellStart"/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тангажа</w:t>
      </w:r>
      <w:proofErr w:type="spellEnd"/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 xml:space="preserve"> (режим 11).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bidi="ar-SA"/>
        </w:rPr>
      </w:pPr>
      <w:r w:rsidRPr="00F13DD0">
        <w:rPr>
          <w:rFonts w:ascii="Times New Roman" w:eastAsia="Calibri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>
            <wp:extent cx="4343400" cy="793010"/>
            <wp:effectExtent l="0" t="0" r="0" b="762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2919" cy="792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bidi="ar-SA"/>
        </w:rPr>
      </w:pPr>
      <w:r w:rsidRPr="00F13DD0">
        <w:rPr>
          <w:rFonts w:ascii="Times New Roman" w:eastAsia="Calibri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>
            <wp:extent cx="5733415" cy="2293011"/>
            <wp:effectExtent l="0" t="0" r="63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29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bidi="ar-SA"/>
        </w:rPr>
      </w:pPr>
      <w:r w:rsidRPr="00F13DD0">
        <w:rPr>
          <w:rFonts w:ascii="Times New Roman" w:eastAsia="Calibri" w:hAnsi="Times New Roman" w:cs="Times New Roman"/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>
            <wp:extent cx="5733415" cy="4105525"/>
            <wp:effectExtent l="0" t="0" r="63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F13DD0" w:rsidRDefault="00F13DD0" w:rsidP="00527E2F">
      <w:pPr>
        <w:pStyle w:val="2"/>
        <w:rPr>
          <w:rFonts w:eastAsia="Times New Roman"/>
          <w:color w:val="auto"/>
          <w:lang w:bidi="ar-SA"/>
        </w:rPr>
      </w:pPr>
      <w:bookmarkStart w:id="18" w:name="_Toc523407078"/>
      <w:r w:rsidRPr="00F13DD0">
        <w:rPr>
          <w:rFonts w:eastAsia="Times New Roman"/>
          <w:lang w:bidi="ar-SA"/>
        </w:rPr>
        <w:t>Основные технические данные ТТА-12Н.</w:t>
      </w:r>
      <w:bookmarkEnd w:id="18"/>
    </w:p>
    <w:p w:rsidR="00F13DD0" w:rsidRPr="00F13DD0" w:rsidRDefault="00F13DD0" w:rsidP="00F13DD0">
      <w:pPr>
        <w:widowControl/>
        <w:contextualSpacing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Изделие функционирует в любое время суток и года в простых и слож</w:t>
      </w: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softHyphen/>
        <w:t>ных метеоусловиях в различных географических широтах, в том числе над горными массивами и водными поверхностями.</w:t>
      </w:r>
    </w:p>
    <w:p w:rsidR="00F13DD0" w:rsidRPr="00F13DD0" w:rsidRDefault="00F13DD0" w:rsidP="00F13DD0">
      <w:pPr>
        <w:widowControl/>
        <w:numPr>
          <w:ilvl w:val="0"/>
          <w:numId w:val="6"/>
        </w:numPr>
        <w:spacing w:after="200" w:line="276" w:lineRule="auto"/>
        <w:contextualSpacing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Время готовности Изделия после включения</w:t>
      </w: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ab/>
        <w:t xml:space="preserve">не более 10 </w:t>
      </w:r>
      <w:proofErr w:type="gramStart"/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с</w:t>
      </w:r>
      <w:proofErr w:type="gramEnd"/>
    </w:p>
    <w:p w:rsidR="00F13DD0" w:rsidRPr="00F13DD0" w:rsidRDefault="00F13DD0" w:rsidP="00F13DD0">
      <w:pPr>
        <w:widowControl/>
        <w:numPr>
          <w:ilvl w:val="0"/>
          <w:numId w:val="6"/>
        </w:numPr>
        <w:spacing w:after="200" w:line="276" w:lineRule="auto"/>
        <w:contextualSpacing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 xml:space="preserve">Время непрерывной работы </w:t>
      </w: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ab/>
        <w:t>до 15 часов;</w:t>
      </w:r>
    </w:p>
    <w:p w:rsidR="00F13DD0" w:rsidRPr="00F13DD0" w:rsidRDefault="00F13DD0" w:rsidP="00F13DD0">
      <w:pPr>
        <w:widowControl/>
        <w:numPr>
          <w:ilvl w:val="0"/>
          <w:numId w:val="6"/>
        </w:numPr>
        <w:spacing w:after="200" w:line="276" w:lineRule="auto"/>
        <w:contextualSpacing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Электроснабжение осуществляется от бортовой сети постоянного тока номинальным напряжением 27</w:t>
      </w:r>
      <w:proofErr w:type="gramStart"/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 xml:space="preserve"> В</w:t>
      </w:r>
      <w:proofErr w:type="gramEnd"/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 xml:space="preserve"> через автомат защиты сети «СРППЗ» на правой панели АЗС.</w:t>
      </w: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ab/>
      </w:r>
    </w:p>
    <w:p w:rsidR="00F13DD0" w:rsidRPr="00F13DD0" w:rsidRDefault="00F13DD0" w:rsidP="00F13DD0">
      <w:pPr>
        <w:widowControl/>
        <w:spacing w:after="200" w:line="276" w:lineRule="auto"/>
        <w:contextualSpacing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13DD0">
        <w:rPr>
          <w:rFonts w:ascii="Times New Roman" w:eastAsia="Calibri" w:hAnsi="Times New Roman" w:cs="Times New Roman"/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>
            <wp:extent cx="5733415" cy="6540555"/>
            <wp:effectExtent l="0" t="0" r="63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654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F13DD0" w:rsidRDefault="00F13DD0" w:rsidP="00F13DD0">
      <w:pPr>
        <w:widowControl/>
        <w:spacing w:after="200" w:line="276" w:lineRule="auto"/>
        <w:contextualSpacing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:rsidR="00F13DD0" w:rsidRPr="00F13DD0" w:rsidRDefault="00F13DD0" w:rsidP="00F13DD0">
      <w:pPr>
        <w:widowControl/>
        <w:spacing w:after="200" w:line="276" w:lineRule="auto"/>
        <w:contextualSpacing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:rsidR="00F13DD0" w:rsidRPr="00F13DD0" w:rsidRDefault="00F13DD0" w:rsidP="00F13DD0">
      <w:pPr>
        <w:widowControl/>
        <w:spacing w:after="200" w:line="276" w:lineRule="auto"/>
        <w:contextualSpacing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bidi="ar-SA"/>
        </w:rPr>
        <w:t>Для функционирования изделия используются следующие БД</w:t>
      </w: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:</w:t>
      </w: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ab/>
      </w:r>
    </w:p>
    <w:p w:rsidR="00F13DD0" w:rsidRPr="00F13DD0" w:rsidRDefault="00F13DD0" w:rsidP="00F13DD0">
      <w:pPr>
        <w:widowControl/>
        <w:numPr>
          <w:ilvl w:val="0"/>
          <w:numId w:val="6"/>
        </w:numPr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цифровая модель рельефа местности на топографической карте;</w:t>
      </w:r>
    </w:p>
    <w:p w:rsidR="00F13DD0" w:rsidRPr="00F13DD0" w:rsidRDefault="00F13DD0" w:rsidP="00F13DD0">
      <w:pPr>
        <w:widowControl/>
        <w:numPr>
          <w:ilvl w:val="0"/>
          <w:numId w:val="6"/>
        </w:numPr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БД искусственных препятствий. Создание пользовательской базы дан</w:t>
      </w: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softHyphen/>
        <w:t xml:space="preserve">ных искусственных препятствий и точность их привязки </w:t>
      </w: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lastRenderedPageBreak/>
        <w:t>способствуют своевременной выдаче экипажу предупреждающей сигнализации.</w:t>
      </w:r>
    </w:p>
    <w:p w:rsidR="00F13DD0" w:rsidRPr="00F13DD0" w:rsidRDefault="00F13DD0" w:rsidP="00F13DD0">
      <w:pPr>
        <w:widowControl/>
        <w:numPr>
          <w:ilvl w:val="0"/>
          <w:numId w:val="6"/>
        </w:numPr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аэронавигационная БД, содержащая:</w:t>
      </w:r>
    </w:p>
    <w:p w:rsidR="00F13DD0" w:rsidRPr="00F13DD0" w:rsidRDefault="00F13DD0" w:rsidP="00F13DD0">
      <w:pPr>
        <w:widowControl/>
        <w:numPr>
          <w:ilvl w:val="0"/>
          <w:numId w:val="6"/>
        </w:numPr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координаты и превышения контрольных точек аэродромов;</w:t>
      </w:r>
    </w:p>
    <w:p w:rsidR="00F13DD0" w:rsidRPr="00F13DD0" w:rsidRDefault="00F13DD0" w:rsidP="00F13DD0">
      <w:pPr>
        <w:widowControl/>
        <w:numPr>
          <w:ilvl w:val="0"/>
          <w:numId w:val="6"/>
        </w:numPr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координаты и превышения порогов ВПП;</w:t>
      </w:r>
    </w:p>
    <w:p w:rsidR="00F13DD0" w:rsidRPr="00F13DD0" w:rsidRDefault="00F13DD0" w:rsidP="00F13DD0">
      <w:pPr>
        <w:widowControl/>
        <w:numPr>
          <w:ilvl w:val="0"/>
          <w:numId w:val="6"/>
        </w:numPr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магнитные/истинные путевые углы ВПП.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 xml:space="preserve">Все перечисленные выше базы данных хранятся на съемном носителе </w:t>
      </w: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eastAsia="en-US" w:bidi="ar-SA"/>
        </w:rPr>
        <w:t>(</w:t>
      </w: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en-US" w:bidi="ar-SA"/>
        </w:rPr>
        <w:t>Flash</w:t>
      </w: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-карте), располагающемся в специальном отсеке на передней пане</w:t>
      </w: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softHyphen/>
        <w:t xml:space="preserve">ли Изделия </w:t>
      </w:r>
      <w:r w:rsidRPr="00F13DD0">
        <w:rPr>
          <w:rFonts w:ascii="Times New Roman" w:eastAsia="Times New Roman" w:hAnsi="Times New Roman" w:cs="Times New Roman"/>
          <w:b/>
          <w:bCs/>
          <w:spacing w:val="-30"/>
          <w:sz w:val="28"/>
          <w:szCs w:val="28"/>
          <w:lang w:bidi="ar-SA"/>
        </w:rPr>
        <w:t>(рис.7.19.1.2.).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Периодичность обновления баз данных (рельефа, аэропортов, искусст</w:t>
      </w: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softHyphen/>
        <w:t>венных препятствий) должно осуществляться не позднее, чем через 10 (десять) дней после обновления базы данных на сайте Разработчика (об</w:t>
      </w: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softHyphen/>
        <w:t>новление базы данных на сайте Разработчика осуществляется не ранее, чем через 3 (три) месяца и не позднее, чем через 5 (пять) месяцев).</w:t>
      </w:r>
    </w:p>
    <w:p w:rsidR="00F13DD0" w:rsidRPr="00F13DD0" w:rsidRDefault="00F13DD0" w:rsidP="00F13DD0">
      <w:pPr>
        <w:widowControl/>
        <w:spacing w:after="200" w:line="276" w:lineRule="auto"/>
        <w:contextualSpacing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13DD0">
        <w:rPr>
          <w:rFonts w:ascii="Times New Roman" w:eastAsia="Calibri" w:hAnsi="Times New Roman" w:cs="Times New Roman"/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>
            <wp:extent cx="5733415" cy="7345328"/>
            <wp:effectExtent l="0" t="0" r="635" b="825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34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F13DD0" w:rsidRDefault="00F13DD0" w:rsidP="00F13DD0">
      <w:pPr>
        <w:widowControl/>
        <w:spacing w:after="200" w:line="276" w:lineRule="auto"/>
        <w:contextualSpacing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13DD0">
        <w:rPr>
          <w:rFonts w:ascii="Times New Roman" w:eastAsia="Calibri" w:hAnsi="Times New Roman" w:cs="Times New Roman"/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>
            <wp:extent cx="5733415" cy="3533900"/>
            <wp:effectExtent l="0" t="0" r="63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Изделие ТТА-12Н выполнено в виде блока, в комплект которого входят следующие составные части:</w:t>
      </w:r>
    </w:p>
    <w:p w:rsidR="00F13DD0" w:rsidRPr="00F13DD0" w:rsidRDefault="00F13DD0" w:rsidP="00F13DD0">
      <w:pPr>
        <w:widowControl/>
        <w:numPr>
          <w:ilvl w:val="0"/>
          <w:numId w:val="6"/>
        </w:num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электронный блок ТТА-12Н;</w:t>
      </w:r>
    </w:p>
    <w:p w:rsidR="00F13DD0" w:rsidRPr="00F13DD0" w:rsidRDefault="00F13DD0" w:rsidP="00F13DD0">
      <w:pPr>
        <w:widowControl/>
        <w:numPr>
          <w:ilvl w:val="0"/>
          <w:numId w:val="6"/>
        </w:num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сменная карта памяти 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>(</w:t>
      </w:r>
      <w:r w:rsidRPr="00F13DD0"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>Flash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-карта).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Блок ТТА-12Н размещен на средней приборной доске.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Система имеет ВСК двух видов:</w:t>
      </w:r>
    </w:p>
    <w:p w:rsidR="00F13DD0" w:rsidRPr="00F13DD0" w:rsidRDefault="00F13DD0" w:rsidP="00F13DD0">
      <w:pPr>
        <w:widowControl/>
        <w:numPr>
          <w:ilvl w:val="0"/>
          <w:numId w:val="6"/>
        </w:num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непрерывный контроль - автоматический, производится после включе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ния питания непрерывно в процессе работы изделия;</w:t>
      </w:r>
    </w:p>
    <w:p w:rsidR="00F13DD0" w:rsidRPr="00F13DD0" w:rsidRDefault="00F13DD0" w:rsidP="00F13DD0">
      <w:pPr>
        <w:widowControl/>
        <w:spacing w:after="200" w:line="276" w:lineRule="auto"/>
        <w:contextualSpacing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периодический контроль - автоматизированный (нажатием кнопки ТЕСТ, расположенной на лицевой панели изделия), производится толь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ко на земле при техобслуживании.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При неисправности системы на индикаторе </w:t>
      </w:r>
      <w:r w:rsidRPr="00F13DD0"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>TDS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>-56</w:t>
      </w:r>
      <w:r w:rsidRPr="00F13DD0"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>D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 xml:space="preserve"> 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индицируется со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общение РППЗ, а на сигнальном табло ТС-5М загорается табло желтого цвета «ОТКАЗ СРППЗ», на лицевой панели ТТА-12Н загораются табло «СППЗ ОТКАЗ»</w:t>
      </w:r>
      <w:proofErr w:type="gramStart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,</w:t>
      </w:r>
      <w:proofErr w:type="gramEnd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«РППЗ ОТКАЗ».</w:t>
      </w:r>
    </w:p>
    <w:p w:rsidR="00F13DD0" w:rsidRPr="00F13DD0" w:rsidRDefault="00F13DD0" w:rsidP="00F13DD0">
      <w:pPr>
        <w:widowControl/>
        <w:spacing w:after="200" w:line="276" w:lineRule="auto"/>
        <w:contextualSpacing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13DD0">
        <w:rPr>
          <w:rFonts w:ascii="Times New Roman" w:eastAsia="Calibri" w:hAnsi="Times New Roman" w:cs="Times New Roman"/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>
            <wp:extent cx="5733415" cy="3580648"/>
            <wp:effectExtent l="0" t="0" r="635" b="127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58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Рис. 7.4 9.1.1. Размещение оборудования ТТА-12Н в кабине экипажа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Обозначения:</w:t>
      </w:r>
    </w:p>
    <w:p w:rsidR="00F13DD0" w:rsidRPr="00F13DD0" w:rsidRDefault="00F13DD0" w:rsidP="00F13DD0">
      <w:pPr>
        <w:widowControl/>
        <w:numPr>
          <w:ilvl w:val="0"/>
          <w:numId w:val="6"/>
        </w:numPr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Система раннего предупреждения приближения к земле ТТА-12Н.</w:t>
      </w:r>
    </w:p>
    <w:p w:rsidR="00F13DD0" w:rsidRPr="00F13DD0" w:rsidRDefault="00F13DD0" w:rsidP="00F13DD0">
      <w:pPr>
        <w:widowControl/>
        <w:numPr>
          <w:ilvl w:val="0"/>
          <w:numId w:val="6"/>
        </w:numPr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 xml:space="preserve">Индикатор многофункциональный </w:t>
      </w: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en-US" w:bidi="ar-SA"/>
        </w:rPr>
        <w:t>TDS-56D.</w:t>
      </w:r>
    </w:p>
    <w:p w:rsidR="00F13DD0" w:rsidRPr="00F13DD0" w:rsidRDefault="00F13DD0" w:rsidP="00F13DD0">
      <w:pPr>
        <w:widowControl/>
        <w:numPr>
          <w:ilvl w:val="0"/>
          <w:numId w:val="6"/>
        </w:numPr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 xml:space="preserve">Устройство </w:t>
      </w: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en-US" w:bidi="ar-SA"/>
        </w:rPr>
        <w:t>AD32.</w:t>
      </w:r>
    </w:p>
    <w:p w:rsidR="00F13DD0" w:rsidRPr="00F13DD0" w:rsidRDefault="00F13DD0" w:rsidP="00F13DD0">
      <w:pPr>
        <w:widowControl/>
        <w:spacing w:after="200" w:line="276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Табло ТС-5М - на левой и правой приборных досках</w:t>
      </w:r>
      <w:proofErr w:type="gramStart"/>
      <w:r w:rsidRPr="00F13DD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 xml:space="preserve"> .</w:t>
      </w:r>
      <w:proofErr w:type="gramEnd"/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Управление системой СРППЗ осуществляется органами управления, рас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положенными на лицевой панели изделия ТТА-12Н (рис.7.19.1.2.) и мно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 xml:space="preserve">гофункционального индикатора </w:t>
      </w:r>
      <w:r w:rsidRPr="00F13DD0"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>TDS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>-56</w:t>
      </w:r>
      <w:r w:rsidRPr="00F13DD0"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>D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 xml:space="preserve"> 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(рис. 7.19.1.11.).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На лицевой панели ТТА-12Н расположены кнопки управления и ручка регулировки яркости свечения индикатора.</w:t>
      </w:r>
    </w:p>
    <w:p w:rsidR="00F13DD0" w:rsidRPr="00F13DD0" w:rsidRDefault="00F13DD0" w:rsidP="00F13DD0">
      <w:pPr>
        <w:widowControl/>
        <w:spacing w:after="200" w:line="276" w:lineRule="auto"/>
        <w:contextualSpacing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13DD0">
        <w:rPr>
          <w:rFonts w:ascii="Times New Roman" w:eastAsia="Calibri" w:hAnsi="Times New Roman" w:cs="Times New Roman"/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>
            <wp:extent cx="5733415" cy="2712558"/>
            <wp:effectExtent l="0" t="0" r="63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712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F13DD0" w:rsidRDefault="00F13DD0" w:rsidP="00F13DD0">
      <w:pPr>
        <w:widowControl/>
        <w:spacing w:after="200" w:line="276" w:lineRule="auto"/>
        <w:contextualSpacing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13DD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Рис.  Внешний вид лицевой панели ТТА-12Н</w:t>
      </w:r>
    </w:p>
    <w:p w:rsidR="00F13DD0" w:rsidRPr="00F13DD0" w:rsidRDefault="00F13DD0" w:rsidP="00F13DD0">
      <w:pPr>
        <w:widowControl/>
        <w:spacing w:after="200" w:line="276" w:lineRule="auto"/>
        <w:contextualSpacing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13DD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Функциональное назначение кнопок - ламп показано в табл.</w:t>
      </w:r>
    </w:p>
    <w:p w:rsidR="00F13DD0" w:rsidRPr="00F13DD0" w:rsidRDefault="00F13DD0" w:rsidP="00F13DD0">
      <w:pPr>
        <w:widowControl/>
        <w:spacing w:after="200" w:line="276" w:lineRule="auto"/>
        <w:contextualSpacing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13DD0">
        <w:rPr>
          <w:rFonts w:ascii="Times New Roman" w:eastAsia="Calibri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>
            <wp:extent cx="5733415" cy="3597216"/>
            <wp:effectExtent l="0" t="0" r="635" b="381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59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F13DD0" w:rsidRDefault="00F13DD0" w:rsidP="00F13DD0">
      <w:pPr>
        <w:widowControl/>
        <w:spacing w:after="200" w:line="276" w:lineRule="auto"/>
        <w:contextualSpacing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13DD0">
        <w:rPr>
          <w:rFonts w:ascii="Times New Roman" w:eastAsia="Calibri" w:hAnsi="Times New Roman" w:cs="Times New Roman"/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>
            <wp:extent cx="5899017" cy="4210493"/>
            <wp:effectExtent l="0" t="0" r="698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670" cy="421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F13DD0" w:rsidRDefault="00F13DD0" w:rsidP="00F13DD0">
      <w:pPr>
        <w:widowControl/>
        <w:spacing w:after="200" w:line="276" w:lineRule="auto"/>
        <w:contextualSpacing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13DD0">
        <w:rPr>
          <w:rFonts w:ascii="Times New Roman" w:eastAsia="Calibri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>
            <wp:extent cx="5733415" cy="3217908"/>
            <wp:effectExtent l="0" t="0" r="635" b="190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1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На передней панели расположена крышка, закрывающая доступ к </w:t>
      </w:r>
      <w:r w:rsidRPr="00F13DD0"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>Flash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- карте, на которой хранится цифровая модель рельефа и аэронавигацион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ная база данных.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Система функционирует в режимах: обычного полета, маловысотного полета и при полете с грузом на внешней подвеске.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lastRenderedPageBreak/>
        <w:t>Последние два режима включаются нажатием соответствующих кнопок на лицевой панели изделия.</w:t>
      </w:r>
    </w:p>
    <w:p w:rsidR="00F13DD0" w:rsidRPr="00F13DD0" w:rsidRDefault="00F13DD0" w:rsidP="00F13DD0">
      <w:pPr>
        <w:widowControl/>
        <w:spacing w:after="200" w:line="276" w:lineRule="auto"/>
        <w:contextualSpacing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:rsidR="00F13DD0" w:rsidRPr="00F13DD0" w:rsidRDefault="00F13DD0" w:rsidP="00527E2F">
      <w:pPr>
        <w:pStyle w:val="2"/>
        <w:rPr>
          <w:rFonts w:eastAsia="Calibri"/>
          <w:lang w:eastAsia="en-US" w:bidi="ar-SA"/>
        </w:rPr>
      </w:pPr>
      <w:bookmarkStart w:id="19" w:name="_Toc523407079"/>
      <w:r w:rsidRPr="00F13DD0">
        <w:rPr>
          <w:rFonts w:eastAsia="Calibri"/>
          <w:lang w:eastAsia="en-US" w:bidi="ar-SA"/>
        </w:rPr>
        <w:t>Режимы работы СППЗ.</w:t>
      </w:r>
      <w:bookmarkEnd w:id="19"/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  <w:t>Режим 1.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Чрезмерная скорость снижения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В этом режиме сигнализация срабатывает тогда, когда параметры верти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кальной скорости и высоты выходят за пределы установленных допусти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мых зон (см. рис.7.19.1.3.).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При предупреждающей сигнализации включается табло ЗЕМЛЯ на сиг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нальном табло ТС-5М, на микрофоны выдается сообщение «</w:t>
      </w:r>
      <w:proofErr w:type="spellStart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Вууп-Вууп</w:t>
      </w:r>
      <w:proofErr w:type="spellEnd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. Опасный спуск», на индикаторе </w:t>
      </w:r>
      <w:r w:rsidRPr="00F13DD0"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>TDS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>-56</w:t>
      </w:r>
      <w:r w:rsidRPr="00F13DD0"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>D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 xml:space="preserve"> 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индицируется сообщение «ОПАСНЫЙ СПУСК» желтого цвета. Перед текстом речевого сообще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 xml:space="preserve">ния выдается два последовательных звуковых сигнала типа </w:t>
      </w:r>
      <w:proofErr w:type="spellStart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Вууп</w:t>
      </w:r>
      <w:proofErr w:type="spellEnd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- </w:t>
      </w:r>
      <w:proofErr w:type="spellStart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Вууп</w:t>
      </w:r>
      <w:proofErr w:type="spellEnd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.</w:t>
      </w:r>
    </w:p>
    <w:p w:rsidR="00F13DD0" w:rsidRPr="00F13DD0" w:rsidRDefault="00F13DD0" w:rsidP="00F13DD0">
      <w:pPr>
        <w:widowControl/>
        <w:spacing w:after="200" w:line="276" w:lineRule="auto"/>
        <w:contextualSpacing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  <w:r w:rsidRPr="00F13DD0">
        <w:rPr>
          <w:rFonts w:ascii="Times New Roman" w:eastAsia="Calibri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>
            <wp:extent cx="5733415" cy="3374720"/>
            <wp:effectExtent l="0" t="0" r="63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3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Рис. 7.19.1.3. Границы сигнализации режима 1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Примечание. 1. Символами “А” и “П” на рисунке обозначены аварийная и предупреждающая области соответственно.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2.Сигнализация (нижняя граница) при взлете происходит при значении истинной высоты 25+5 м и выше, блокиров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ка выдачи сигнализации при снижении производится при значении истинной высоты 12+5м.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3. Здесь и далее на рисунках сплошной линией обозначены номинальные границы сигнализаций, пунктирной линией обозначены допуски на срабатывание предупреждающей сигнализации.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При включении режима функции ГРУЗ </w:t>
      </w:r>
      <w:proofErr w:type="gramStart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ВНЕШ</w:t>
      </w:r>
      <w:proofErr w:type="gramEnd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высота включения сигна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 xml:space="preserve">лизации увеличивается на длину троса, заданную на лицевой панели 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lastRenderedPageBreak/>
        <w:t xml:space="preserve">ТТА-12Н. Ручная блокировка функции ГРУЗ </w:t>
      </w:r>
      <w:proofErr w:type="gramStart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ВНЕШ</w:t>
      </w:r>
      <w:proofErr w:type="gramEnd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осуществляется на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жатием соответствующей кнопки на лицевой панели ТТА-12Н.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При включении функции МВП режим 1 не блокируется.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При аварийной сигнализации включается табло' ОПАСНО ЗЕМЛЯ на табло ТС-5, на микрофоны выдается сообщение «</w:t>
      </w:r>
      <w:proofErr w:type="spellStart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Вууп-Вууп</w:t>
      </w:r>
      <w:proofErr w:type="spellEnd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. Тяни вверх», на индикаторе </w:t>
      </w:r>
      <w:r w:rsidRPr="00F13DD0"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>TDS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>-56</w:t>
      </w:r>
      <w:r w:rsidRPr="00F13DD0"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>D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 xml:space="preserve"> 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индицируется сообщение «ТЯНИ ВВЕРХ» красного цвета.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</w:pP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  <w:t>Режим 2.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Опасная скорость сближения с ПП.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В режиме 2, при попадании параметров ВС в область сигнализации, оп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ределяемой значениями истинной высоты от радиовысотомера и скорости сближения с землей (рис. 7.19.1.4.), вырабатывается сигнал на включение табло ЗЕМЛЯ на ТС-5, на микрофоны выдается предупреждающее сооб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щение "</w:t>
      </w:r>
      <w:proofErr w:type="spellStart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Вууп-Вууп</w:t>
      </w:r>
      <w:proofErr w:type="spellEnd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. Земля. Земля", на </w:t>
      </w:r>
      <w:r w:rsidRPr="00F13DD0"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>TDS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>-56</w:t>
      </w:r>
      <w:r w:rsidRPr="00F13DD0"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>D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 xml:space="preserve"> 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индицируется сообщение ЗЕМЛЯ. ЗЕМЛЯ желтого цвета.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В случае</w:t>
      </w:r>
      <w:proofErr w:type="gramStart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,</w:t>
      </w:r>
      <w:proofErr w:type="gramEnd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если после двух полных циклов выдачи предупреждающей сиг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нализации параметры продолжают оставаться в области сигнализации, вырабатывается аварийная сигнализация: загорается табло ОПАСНО ЗЕМЛЯ на ТС-5, на микрофоны выдается аварийная речевая сигнализа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ция "</w:t>
      </w:r>
      <w:proofErr w:type="spellStart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Вууп-Вууп</w:t>
      </w:r>
      <w:proofErr w:type="spellEnd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. Земля. Тяни вверх ", на </w:t>
      </w:r>
      <w:r w:rsidRPr="00F13DD0"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>TDS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>-56</w:t>
      </w:r>
      <w:r w:rsidRPr="00F13DD0"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>D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 xml:space="preserve"> 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индицируется сообще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ние ЗЕМЛЯ. ТЯНИ ВВЕРХ красного цвета.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Режим 2 работает совместно с режимом 7 при выключенной функции МВП. 2.При включении режима МВП и работоспособности режима 7 сигнализация режима 2 не выдается.</w:t>
      </w:r>
    </w:p>
    <w:p w:rsidR="00F13DD0" w:rsidRPr="00F13DD0" w:rsidRDefault="00F13DD0" w:rsidP="00F13DD0">
      <w:pPr>
        <w:widowControl/>
        <w:spacing w:after="200" w:line="276" w:lineRule="auto"/>
        <w:contextualSpacing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  <w:r w:rsidRPr="00F13DD0">
        <w:rPr>
          <w:rFonts w:ascii="Times New Roman" w:eastAsia="Calibri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>
            <wp:extent cx="5733415" cy="3145715"/>
            <wp:effectExtent l="0" t="0" r="63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1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Рис. 7.19.1.4. Границы сигнализации режима 2.</w:t>
      </w:r>
    </w:p>
    <w:p w:rsidR="00F13DD0" w:rsidRPr="00F13DD0" w:rsidRDefault="00F13DD0" w:rsidP="00F13DD0">
      <w:pPr>
        <w:widowControl/>
        <w:spacing w:after="200" w:line="276" w:lineRule="auto"/>
        <w:contextualSpacing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lastRenderedPageBreak/>
        <w:t>Блокировка выдачи сигнализации производится при снижении ниже ис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тинной высоты 15+5 м.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Верхняя граница области сигнализации линейно меняется от 200 м до 400 м при изменении скорости полета от 150 до 240 км/ч. При скоростях ме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нее 150 или более 240 км/ч указанная граница остается неизменной на высоте 200 м или 400 м.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При включении функции ГРУЗ </w:t>
      </w:r>
      <w:proofErr w:type="gramStart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ВНЕШ</w:t>
      </w:r>
      <w:proofErr w:type="gramEnd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высота включения сигнализации увеличивается на длину троса, заданную на лицевой панели ТТА-12Н, при этом летчику в полете необходимо учитывать расширение запаса вы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соты на срабатывание сигнализации до 30%.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Ручная блокировка функции ГРУЗ </w:t>
      </w:r>
      <w:proofErr w:type="gramStart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ВНЕШ</w:t>
      </w:r>
      <w:proofErr w:type="gramEnd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осуществляется нажатием со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ответствующей кнопки на лицевой панели ТТА-12Н.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ПРЕДУПРЕЖДЕНИЕ: </w:t>
      </w:r>
      <w:proofErr w:type="gramStart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При резком возвышении местности (уклон более</w:t>
      </w:r>
      <w:proofErr w:type="gramEnd"/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5... 10°’ при относительных перепадах высот не ме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нее 300 м) предупреждающая сигнализация может быть запоздалой, не обеспечивающей от столкно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вения вертолета с землей или препятствием, осо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бенно, если полет вертолета происходит со скоро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 xml:space="preserve">стью превышающей </w:t>
      </w:r>
      <w:proofErr w:type="spellStart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наивыгоднейшую</w:t>
      </w:r>
      <w:proofErr w:type="spellEnd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скорость.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При появлении предупреждающего сигнала «</w:t>
      </w:r>
      <w:proofErr w:type="spellStart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Вупп</w:t>
      </w:r>
      <w:proofErr w:type="spellEnd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- </w:t>
      </w:r>
      <w:proofErr w:type="spellStart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Вупп</w:t>
      </w:r>
      <w:proofErr w:type="gramStart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.З</w:t>
      </w:r>
      <w:proofErr w:type="gramEnd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емля.Земля</w:t>
      </w:r>
      <w:proofErr w:type="spellEnd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», убедившись по визуальной оценке ситуации и по показаниям радиовысотоме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ра о приближении земли, необходимо немедленно, не дожидаясь аварийной сигнализации, предпри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нять меры по предотвращению опасного сближе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ния с землей.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</w:pP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</w:pP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</w:pP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</w:pP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</w:pP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  <w:t>Режим 3.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Снижение после взлета или ухода на второй круг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В этом режиме формируется предупреждающая сигнализация, если в процессе первой минуты разгона вертолета после контрольного висения экипаж начал не предумышленное снижение.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При нахождении ВС в зоне сигнализации (рис. 7.19.1.5) выдается звуко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вой сигнал предупреждающей сигнализации "</w:t>
      </w:r>
      <w:proofErr w:type="spellStart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Вууп-Вууп</w:t>
      </w:r>
      <w:proofErr w:type="spellEnd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. Не снижайся", на </w:t>
      </w:r>
      <w:r w:rsidRPr="00F13DD0"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>TDS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>-56</w:t>
      </w:r>
      <w:r w:rsidRPr="00F13DD0"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>D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 xml:space="preserve"> </w:t>
      </w:r>
      <w:proofErr w:type="gramStart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индицируется сообщение НЕ СНИЖАЙСЯ</w:t>
      </w:r>
      <w:proofErr w:type="gramEnd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желтого цвета.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На ТС-5М загорается желтое табло ЗЕМЛЯ.</w:t>
      </w:r>
    </w:p>
    <w:p w:rsidR="00F13DD0" w:rsidRPr="00F13DD0" w:rsidRDefault="00F13DD0" w:rsidP="00F13DD0">
      <w:pPr>
        <w:widowControl/>
        <w:spacing w:after="200" w:line="276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Calibri" w:hAnsi="Times New Roman" w:cs="Times New Roman"/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>
            <wp:extent cx="5733415" cy="3641597"/>
            <wp:effectExtent l="0" t="0" r="63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64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Рис. 7.19.1.5. Границы сигнализации режима 3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  <w:t>Режим 4.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Приближение к подстилающей поверхности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В этом режиме формируется предупреждающая сигнализация, если полет выполняется при недостаточном запасе высоты над подстилающей по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верхностью.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При нахождении ВС в зоне сигнализации (рис. 7.19.1.6) при скорости бо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лее 180 км/ч с высоты 50 м и менее выдается звуковой сигнал предупре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ждающей сигнализации "</w:t>
      </w:r>
      <w:proofErr w:type="spellStart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Виу-Виу</w:t>
      </w:r>
      <w:proofErr w:type="spellEnd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. Низко земля", на </w:t>
      </w:r>
      <w:r w:rsidRPr="00F13DD0"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>TDS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>-56</w:t>
      </w:r>
      <w:r w:rsidRPr="00F13DD0"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>D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 xml:space="preserve"> 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индици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руется сообщение НИЗКО ЗЕМЛЯ желтого цвета.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Блокировка выдачи сигнализации производится при снижении ниже ис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тинной высоты 3+1 м и при включении функции МВП.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При полете с грузом на внешней подвеске ( ГРУЗ </w:t>
      </w:r>
      <w:proofErr w:type="gramStart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ВНЕШ</w:t>
      </w:r>
      <w:proofErr w:type="gramEnd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) высота вклю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чения сигнализации увеличивается на заданную длину троса.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Ручная блокировка функции ГРУЗ </w:t>
      </w:r>
      <w:proofErr w:type="gramStart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ВНЕШ</w:t>
      </w:r>
      <w:proofErr w:type="gramEnd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осуществляется нажатием со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ответствующей кнопки на лицевой панели ТТА-12Н.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Calibri" w:hAnsi="Times New Roman" w:cs="Times New Roman"/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>
            <wp:extent cx="5733415" cy="3152224"/>
            <wp:effectExtent l="0" t="0" r="63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15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Рис. 7.19.1.6. Границы сигнализации режима 4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  <w:t>Режим 5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. Значительное отклонение ниже линии глиссады.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В этом режиме формируется сигнализация, если отклонение под линию глиссады больше допустимого значения. Данный режим работоспособен во всем диапазоне эксплуатационных скоростей полета вертолета.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При попадании в область предупреждающей сигнализации (см. рис. 8.14.1.6) включается желтая лампа и периодически выдается звуковое со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общение «Глиссада».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Режим 5 активен при отсутствии запрета режима с помощью кнопки "ГЛИСС ЗАПР", расположенной на лицевой панели Изделия и при приеме сигналов курсового и </w:t>
      </w:r>
      <w:proofErr w:type="spellStart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глиссадного</w:t>
      </w:r>
      <w:proofErr w:type="spellEnd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радиомаяков.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В случае отсутствия на борту курсоглиссадной системы или невозможно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сти стыковки с ней, режим не задействуется.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Calibri" w:hAnsi="Times New Roman" w:cs="Times New Roman"/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>
            <wp:extent cx="5733415" cy="3743377"/>
            <wp:effectExtent l="0" t="0" r="635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74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Рис. 8.14.1.6. Границы сигнализации режима 5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  <w:t>Режим 6.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Режим проверки относительной барометрической высоты</w:t>
      </w:r>
      <w:proofErr w:type="gramStart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В</w:t>
      </w:r>
      <w:proofErr w:type="gramEnd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данном режиме формируется звуковая сигнализация при значительной разнице между показаниями радиовысотомера и относительной баромет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рической высотой (рис. 7.19.1.7). Эта разница возможна при неправиль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 xml:space="preserve">ной выставке опорного давления или неисправности радиовысотомера. При установке системы отсчета </w:t>
      </w:r>
      <w:r w:rsidRPr="00F13DD0"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>QNH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 xml:space="preserve"> 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барометрическая высота корректи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руется на величину превышения аэродрома взлета/посадки.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Изделие вырабатывает предупреждающую сигнализацию: на ТС-5 заго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рается табло ЗЕМЛЯ, на микрофоны выдается звуковой сигнал с сообще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 xml:space="preserve">нием «Проверь высоту», «Проверь давление», на </w:t>
      </w:r>
      <w:r w:rsidRPr="00F13DD0"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>TDS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>-56</w:t>
      </w:r>
      <w:r w:rsidRPr="00F13DD0"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>D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 xml:space="preserve"> 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индицируется сообщение ПРОВЕРЬДАВЛЕНИЕ или ПРОВЕРЬ </w:t>
      </w:r>
      <w:r w:rsidRPr="00F13DD0"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>QFE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>/</w:t>
      </w:r>
      <w:r w:rsidRPr="00F13DD0"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>QNH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 xml:space="preserve"> 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желтого цве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та.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Сигнализация режима 6 выдается только в радиусе 3,5 км от аэродромов (площадок), хранящихся в базе данных системы ТТА-12Н.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Блокировка выдачи сигнализации производится при снижении ниже ис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тинной высоты 3+1 м.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Calibri" w:hAnsi="Times New Roman" w:cs="Times New Roman"/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>
            <wp:extent cx="5733415" cy="3200156"/>
            <wp:effectExtent l="0" t="0" r="635" b="63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0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Рис. 7.19.1.7. Границы сигнализации режима 6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  <w:t>Режим 9.1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. Сигнализация прохода истинной высоты 150 м</w:t>
      </w:r>
      <w:proofErr w:type="gramStart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В</w:t>
      </w:r>
      <w:proofErr w:type="gramEnd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этом режиме при проходе истинной высоты 150 м формируется звуко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вая сигнализация «Высота сто пятьдесят». Режим активен на этапе по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садки в диапазоне эксплуатационных скоростей полета вертолета. Сигнализация выдается только при прохождении высоты в направле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ние сверху вниз. Сигнал на включение ламп не выдается.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  <w:t>Режим 9.3.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Сигнализация прохода предопределенных фиксированных высот.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В этом режиме формируется речевая сигнализация в момент прохожде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 xml:space="preserve">ния предопределенных истинных высот. Сигнал на включение ламп не выдается. Изделие выдает следующие однократные речевые сообщения в процессе снижения </w:t>
      </w:r>
      <w:proofErr w:type="gramStart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ВС</w:t>
      </w:r>
      <w:proofErr w:type="gramEnd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: «Четыреста», «Триста», «Двести», «Сто», «Во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семьдесят», «Высота шестьдесят», «Пятьдесят», «Сорок», «Тридцать пять», «Тридцать», «Высота двадцать пять», «Двадцать», «Пятнадцать», «</w:t>
      </w:r>
      <w:proofErr w:type="spellStart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Деся</w:t>
      </w:r>
      <w:proofErr w:type="spellEnd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proofErr w:type="spellStart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ть</w:t>
      </w:r>
      <w:proofErr w:type="spellEnd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», «Пять».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  <w:t>Режим 10.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Предельный угол крена.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Режим предназначен для выдачи предупреждающей сигнализации при достижении опасного значения угла крена, при этом на микрофоны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выдается звуковой </w:t>
      </w:r>
      <w:proofErr w:type="gramStart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предупреждающей</w:t>
      </w:r>
      <w:proofErr w:type="gramEnd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сигнал "Крен предельный», на </w:t>
      </w:r>
      <w:r w:rsidRPr="00F13DD0"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>TDS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>-56</w:t>
      </w:r>
      <w:r w:rsidRPr="00F13DD0"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>D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 xml:space="preserve"> 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индицируется сообщение КРЕН ПРЕДЕЛЬНЫЙ желтого цвета и на сигнальном табло ТС-5М загорается табло желтого цвета ЗЕМЛЯ. Область сигнализации режима и допуски на срабатывание сигнализации приведены на рис. 7.19.1.8.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Примечание. Максимальный угол крена равен 30° (15° - при полете с гру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 xml:space="preserve">зом на внешней подвеске (нажата кнопка «ГРУЗ </w:t>
      </w:r>
      <w:proofErr w:type="gramStart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ВНЕШ</w:t>
      </w:r>
      <w:proofErr w:type="gramEnd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»), а также при высоте более 2000 м.)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Calibri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>
            <wp:extent cx="5733415" cy="3200747"/>
            <wp:effectExtent l="0" t="0" r="63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0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  <w:t>Режим 11.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Предельный угол </w:t>
      </w:r>
      <w:proofErr w:type="spellStart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тангажа</w:t>
      </w:r>
      <w:proofErr w:type="spellEnd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Режим предназначен для выдачи предупреждающей сигнализации при опасности удара хвостовой частью балки о землю, а также при достиже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 xml:space="preserve">нии опасных значений по углу </w:t>
      </w:r>
      <w:proofErr w:type="spellStart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тангажа</w:t>
      </w:r>
      <w:proofErr w:type="spellEnd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:</w:t>
      </w:r>
    </w:p>
    <w:p w:rsidR="00F13DD0" w:rsidRPr="00F13DD0" w:rsidRDefault="00F13DD0" w:rsidP="00F13DD0">
      <w:pPr>
        <w:widowControl/>
        <w:numPr>
          <w:ilvl w:val="0"/>
          <w:numId w:val="6"/>
        </w:num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на микрофоны выдается предупреждающий сигнал "Проверь </w:t>
      </w:r>
      <w:proofErr w:type="spellStart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тангаж</w:t>
      </w:r>
      <w:proofErr w:type="spellEnd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”;</w:t>
      </w:r>
    </w:p>
    <w:p w:rsidR="00F13DD0" w:rsidRPr="00F13DD0" w:rsidRDefault="00F13DD0" w:rsidP="00F13DD0">
      <w:pPr>
        <w:widowControl/>
        <w:numPr>
          <w:ilvl w:val="0"/>
          <w:numId w:val="6"/>
        </w:num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на </w:t>
      </w:r>
      <w:r w:rsidRPr="00F13DD0"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>TDS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>-56</w:t>
      </w:r>
      <w:r w:rsidRPr="00F13DD0"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>D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 xml:space="preserve"> </w:t>
      </w:r>
      <w:proofErr w:type="gramStart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индицируется сообщение ПРОВЕРЬ</w:t>
      </w:r>
      <w:proofErr w:type="gramEnd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ТАНГАЖ желтого цве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та.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Область сигнализации режима и допуски на срабатывание сигнализации приведены на рис.7.19.1.9.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Calibri" w:hAnsi="Times New Roman" w:cs="Times New Roman"/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>
            <wp:extent cx="5733415" cy="4000786"/>
            <wp:effectExtent l="0" t="0" r="63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000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Рис. 7.19.1.9. Границы сигнализации режима 11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  <w:t>Режим 12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Предупреждение об опасности попадания в вихревое кольцо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Режим предназначен для выдачи предупреждающей сигнализации “Вер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тикальная скорость велика” и аварийной сигнализации “Шаг вниз. Ручка от себя” при нахождении комбинации вертикальной и приборной скоро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стей в пределах установленных границ.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Параметры области сигнализации режима 12 показаны на рис. 7.19.1.9а. Режим является опциальным и реализуется только при наличии на борту и возможности стыковки с датчиком малых приборных скоростей. Примечания:</w:t>
      </w:r>
    </w:p>
    <w:p w:rsidR="00F13DD0" w:rsidRPr="00F13DD0" w:rsidRDefault="00F13DD0" w:rsidP="00F13DD0">
      <w:pPr>
        <w:widowControl/>
        <w:numPr>
          <w:ilvl w:val="0"/>
          <w:numId w:val="6"/>
        </w:num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Сплошной линией обозначена номинальная граница сигнализации.</w:t>
      </w:r>
    </w:p>
    <w:p w:rsidR="00F13DD0" w:rsidRPr="00F13DD0" w:rsidRDefault="00F13DD0" w:rsidP="00F13DD0">
      <w:pPr>
        <w:widowControl/>
        <w:numPr>
          <w:ilvl w:val="0"/>
          <w:numId w:val="6"/>
        </w:num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Пунктирной линией обозначены допуски на срабатывание предупреж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дающей сигнализации.</w:t>
      </w:r>
    </w:p>
    <w:p w:rsidR="00F13DD0" w:rsidRPr="00F13DD0" w:rsidRDefault="00F13DD0" w:rsidP="00F13DD0">
      <w:pPr>
        <w:widowControl/>
        <w:numPr>
          <w:ilvl w:val="0"/>
          <w:numId w:val="6"/>
        </w:num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Символами “А” и ”П” обозначены аварийная и предупреждающая об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ласти соответственно.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Calibri" w:hAnsi="Times New Roman" w:cs="Times New Roman"/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>
            <wp:extent cx="5733415" cy="3799593"/>
            <wp:effectExtent l="0" t="0" r="63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799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Рис. 7.19.1.9а. Границы сигнализации режима 12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При установке аппаратуры </w:t>
      </w:r>
      <w:r w:rsidRPr="00F13DD0"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>AD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 xml:space="preserve">-32 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нижняя граница рабочего диапазона из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 xml:space="preserve">мерений находится в пределах </w:t>
      </w:r>
      <w:proofErr w:type="spellStart"/>
      <w:r w:rsidRPr="00F13DD0"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>Vnp</w:t>
      </w:r>
      <w:proofErr w:type="spellEnd"/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 xml:space="preserve"> 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(0...40 км/ч). Границы выдачи преду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преждающей и аварийной сигнализации обеспечивают безопасность полета.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  <w:t>Режим 7.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Функция оценки местности в направлении полета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Режим используется для оценки элементов ПП и искусственных препятст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вий в пределах рабочего пространства, размеры которого зависят от этапа полета (определяется по степени близости к порогам ВПП), текущих пара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 xml:space="preserve">метров ВС (местоположение, скорость, углы пространственной ориентации, др.), а также от </w:t>
      </w:r>
      <w:proofErr w:type="spellStart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точностных</w:t>
      </w:r>
      <w:proofErr w:type="spellEnd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характеристик используемых данных.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Режим 7 используется на протяжении всех этапов полета, включая эволюции вертолета в диапазоне скоростей полета </w:t>
      </w:r>
      <w:r w:rsidRPr="00F13DD0"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>W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 xml:space="preserve"> 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пут (60.. .225 км/ч).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Рабочее пространство ограничено: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-расчетной дальностью по направлению полета вертолета, зависящей от пу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тевой скорости ВС и этапа полета;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-зоной учета препятствий по обе стороны от траектории полета, зависящей от выполняемого маневра (прямолинейный полет, поворот);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-расстояния вниз, зависящего от этапа полета, вертикальной траектории, технических характеристик ВС.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Вид и параметры области сигнализации приведены на рис. 7.19.1.10.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Calibri" w:hAnsi="Times New Roman" w:cs="Times New Roman"/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>
            <wp:extent cx="5733415" cy="4001970"/>
            <wp:effectExtent l="0" t="0" r="63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00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Рис.7.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 xml:space="preserve">19.1.10. 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Параметры области сигнализации режима РППЗ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(вид сбоку)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В пределах границы сигнализации режима РППЗ изделие формирует: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.-в зоне 1 (предупреждающая сигнализация): на ТС-5 загорается табло ЗЕМЛЯ, на микрофоны подается повторяющееся сообщение «Внимание. Зем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 xml:space="preserve">ля», на </w:t>
      </w:r>
      <w:r w:rsidRPr="00F13DD0"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>TDS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>-56</w:t>
      </w:r>
      <w:r w:rsidRPr="00F13DD0"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>D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 xml:space="preserve"> 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индицируется сообщение ВНИМАНИЕ ЗЕМЛЯ (ВНИМАНИЕ ПРЕПЯТСТВИЕ) желтого цвета.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-в зоне 2 (аварийная сигнализация): на ТС-5 загорается табло ОПАСНО ЗЕМ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ЛЯ, на микрофоны подается повторяющееся сообщение «Земля, ухо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 xml:space="preserve">ди», на </w:t>
      </w:r>
      <w:r w:rsidRPr="00F13DD0"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>TDS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>-56</w:t>
      </w:r>
      <w:r w:rsidRPr="00F13DD0"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>D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 xml:space="preserve"> 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индицируется сообщение ЗЕМЛЯ. УХОДИ (ПРЕ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ПЯТСТВИЕ УХОДИ) красного цвета.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-в зоне 3 (предупреждающая сигнализация): на ТС-5 загорается табло ЗЕМЛЯ, на микрофоны подается повторяющееся сообщение «Внимание. Впе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 xml:space="preserve">реди земля», на </w:t>
      </w:r>
      <w:r w:rsidRPr="00F13DD0"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>TDS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>-56</w:t>
      </w:r>
      <w:r w:rsidRPr="00F13DD0"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>D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 xml:space="preserve"> 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индицируется сообщение ВНИМАНИЕ ВПЕРЕДИ ЗЕМЛЯ (ВНИМАНИЕ ВПЕРЕДИ ПРЕПЯТСТВИЕ) жел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того цвета;</w:t>
      </w:r>
    </w:p>
    <w:p w:rsidR="00F13DD0" w:rsidRPr="00F13DD0" w:rsidRDefault="00F13DD0" w:rsidP="00F13DD0">
      <w:pPr>
        <w:widowControl/>
        <w:numPr>
          <w:ilvl w:val="0"/>
          <w:numId w:val="6"/>
        </w:num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-в зоне 4 (аварийная сигнализация): на ТС-5 загорается табло ОПАСНО ЗЕМ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 xml:space="preserve">ЛЯ, на микрофоны подается повторяющееся сообщение «Впереди земля, уходи», на </w:t>
      </w:r>
      <w:r w:rsidRPr="00F13DD0"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>TDS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>-56</w:t>
      </w:r>
      <w:r w:rsidRPr="00F13DD0"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>D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 xml:space="preserve"> 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индицируется сообщение ВПЕРЕДИ ЗЕМЛЯ. УХОДИ (ВПЕРЕДИ ПРЕПЯТСТВИЕ УХОДИ) красного цвета.</w:t>
      </w:r>
      <w:r w:rsidRPr="00F13DD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Эксплуатационные ограничения.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lastRenderedPageBreak/>
        <w:t>Время непрерывной работы - не более 15 часов с последующим выклю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чением на время не менее 1 часа.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Изделие сохраняет свою работоспособность в диапазоне рабочих темпе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 xml:space="preserve">ратур </w:t>
      </w:r>
      <w:proofErr w:type="gramStart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от</w:t>
      </w:r>
      <w:proofErr w:type="gramEnd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минус 40 до плюс 55°С.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Calibri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>
            <wp:extent cx="5733415" cy="5863599"/>
            <wp:effectExtent l="0" t="0" r="635" b="381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586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Calibri" w:hAnsi="Times New Roman" w:cs="Times New Roman"/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>
            <wp:extent cx="5733415" cy="5614474"/>
            <wp:effectExtent l="0" t="0" r="635" b="571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561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F13DD0" w:rsidRDefault="00F13DD0" w:rsidP="00F13DD0">
      <w:pPr>
        <w:widowControl/>
        <w:numPr>
          <w:ilvl w:val="0"/>
          <w:numId w:val="6"/>
        </w:num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Неисправности.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Критерием нормального функционирования Изделия в полете является:</w:t>
      </w:r>
    </w:p>
    <w:p w:rsidR="00F13DD0" w:rsidRPr="00F13DD0" w:rsidRDefault="00F13DD0" w:rsidP="00F13DD0">
      <w:pPr>
        <w:widowControl/>
        <w:numPr>
          <w:ilvl w:val="0"/>
          <w:numId w:val="8"/>
        </w:num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отсутствие свечения лампы "ОТКАЗ СРППЗ", расположенной на левой приборной доске;</w:t>
      </w:r>
    </w:p>
    <w:p w:rsidR="00F13DD0" w:rsidRPr="00F13DD0" w:rsidRDefault="00F13DD0" w:rsidP="00F13DD0">
      <w:pPr>
        <w:widowControl/>
        <w:numPr>
          <w:ilvl w:val="0"/>
          <w:numId w:val="8"/>
        </w:num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отсутствие сообщения желтого цвета "РГТПЗ" на индикаторе </w:t>
      </w:r>
      <w:r w:rsidRPr="00F13DD0"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>TDS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>-56</w:t>
      </w:r>
      <w:r w:rsidRPr="00F13DD0"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>D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 xml:space="preserve">; </w:t>
      </w: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-отсутствие свечения ламп ТЕСТ, РППЗ ОТКАЗ, СППЗ ОТКАЗ </w:t>
      </w:r>
      <w:proofErr w:type="gramStart"/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на</w:t>
      </w:r>
      <w:proofErr w:type="gramEnd"/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Times New Roman" w:hAnsi="Times New Roman" w:cs="Times New Roman"/>
          <w:sz w:val="28"/>
          <w:szCs w:val="28"/>
          <w:lang w:bidi="ar-SA"/>
        </w:rPr>
        <w:t>передней панели ТТА-12.</w:t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13DD0">
        <w:rPr>
          <w:rFonts w:ascii="Times New Roman" w:eastAsia="Calibri" w:hAnsi="Times New Roman" w:cs="Times New Roman"/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>
            <wp:extent cx="5733415" cy="2997779"/>
            <wp:effectExtent l="0" t="0" r="63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99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F13DD0" w:rsidRPr="00F13DD0" w:rsidRDefault="00F13DD0" w:rsidP="00F13DD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F13DD0" w:rsidRPr="00F13DD0" w:rsidRDefault="00F13DD0" w:rsidP="00F13DD0">
      <w:pPr>
        <w:widowControl/>
        <w:spacing w:after="200" w:line="276" w:lineRule="auto"/>
        <w:contextualSpacing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</w:p>
    <w:p w:rsidR="00F13DD0" w:rsidRPr="005E79EA" w:rsidRDefault="00F13DD0">
      <w:pPr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sz w:val="28"/>
          <w:szCs w:val="28"/>
        </w:rPr>
        <w:br w:type="page"/>
      </w:r>
    </w:p>
    <w:p w:rsidR="00F13DD0" w:rsidRPr="005E79EA" w:rsidRDefault="00F13DD0" w:rsidP="00527E2F">
      <w:pPr>
        <w:pStyle w:val="1"/>
      </w:pPr>
      <w:bookmarkStart w:id="20" w:name="_Toc523407080"/>
      <w:r w:rsidRPr="005E79EA">
        <w:lastRenderedPageBreak/>
        <w:t xml:space="preserve">Индикатор многофункциональный </w:t>
      </w:r>
      <w:r w:rsidRPr="005E79EA">
        <w:rPr>
          <w:lang w:val="en-US" w:bidi="en-US"/>
        </w:rPr>
        <w:t>TDS</w:t>
      </w:r>
      <w:r w:rsidRPr="005E79EA">
        <w:rPr>
          <w:lang w:bidi="en-US"/>
        </w:rPr>
        <w:t>-56</w:t>
      </w:r>
      <w:r w:rsidRPr="005E79EA">
        <w:rPr>
          <w:lang w:val="en-US" w:bidi="en-US"/>
        </w:rPr>
        <w:t>D</w:t>
      </w:r>
      <w:r w:rsidRPr="005E79EA">
        <w:rPr>
          <w:lang w:bidi="en-US"/>
        </w:rPr>
        <w:t>.</w:t>
      </w:r>
      <w:bookmarkEnd w:id="20"/>
    </w:p>
    <w:p w:rsidR="00F13DD0" w:rsidRPr="005E79EA" w:rsidRDefault="00F13DD0" w:rsidP="00F13DD0">
      <w:pPr>
        <w:pStyle w:val="22"/>
        <w:shd w:val="clear" w:color="auto" w:fill="auto"/>
        <w:spacing w:before="0" w:after="73" w:line="260" w:lineRule="exact"/>
        <w:ind w:firstLine="0"/>
        <w:rPr>
          <w:sz w:val="28"/>
          <w:szCs w:val="28"/>
        </w:rPr>
      </w:pPr>
      <w:r w:rsidRPr="005E79EA">
        <w:rPr>
          <w:sz w:val="28"/>
          <w:szCs w:val="28"/>
        </w:rPr>
        <w:t>Краткое описание.</w:t>
      </w:r>
    </w:p>
    <w:p w:rsidR="00F13DD0" w:rsidRPr="005E79EA" w:rsidRDefault="00F13DD0" w:rsidP="00F13DD0">
      <w:pPr>
        <w:pStyle w:val="22"/>
        <w:shd w:val="clear" w:color="auto" w:fill="auto"/>
        <w:spacing w:before="0" w:after="0" w:line="302" w:lineRule="exact"/>
        <w:ind w:left="720" w:firstLine="0"/>
        <w:rPr>
          <w:sz w:val="28"/>
          <w:szCs w:val="28"/>
        </w:rPr>
      </w:pPr>
      <w:r w:rsidRPr="005E79EA">
        <w:rPr>
          <w:sz w:val="28"/>
          <w:szCs w:val="28"/>
        </w:rPr>
        <w:t xml:space="preserve">Индикатор многофункциональный </w:t>
      </w:r>
      <w:r w:rsidRPr="005E79EA">
        <w:rPr>
          <w:sz w:val="28"/>
          <w:szCs w:val="28"/>
          <w:lang w:val="en-US" w:bidi="en-US"/>
        </w:rPr>
        <w:t>TDS</w:t>
      </w:r>
      <w:r w:rsidRPr="005E79EA">
        <w:rPr>
          <w:sz w:val="28"/>
          <w:szCs w:val="28"/>
          <w:lang w:bidi="en-US"/>
        </w:rPr>
        <w:t>-56</w:t>
      </w:r>
      <w:r w:rsidRPr="005E79EA">
        <w:rPr>
          <w:sz w:val="28"/>
          <w:szCs w:val="28"/>
          <w:lang w:val="en-US" w:bidi="en-US"/>
        </w:rPr>
        <w:t>D</w:t>
      </w:r>
      <w:r w:rsidRPr="005E79EA">
        <w:rPr>
          <w:sz w:val="28"/>
          <w:szCs w:val="28"/>
          <w:lang w:bidi="en-US"/>
        </w:rPr>
        <w:t xml:space="preserve"> </w:t>
      </w:r>
      <w:r w:rsidRPr="005E79EA">
        <w:rPr>
          <w:sz w:val="28"/>
          <w:szCs w:val="28"/>
        </w:rPr>
        <w:t>(МФИ) предназначен для отображения информации от системы раннего предупреждения прибли</w:t>
      </w:r>
      <w:r w:rsidRPr="005E79EA">
        <w:rPr>
          <w:sz w:val="28"/>
          <w:szCs w:val="28"/>
        </w:rPr>
        <w:softHyphen/>
        <w:t xml:space="preserve">жения к земле и </w:t>
      </w:r>
      <w:proofErr w:type="spellStart"/>
      <w:r w:rsidRPr="005E79EA">
        <w:rPr>
          <w:sz w:val="28"/>
          <w:szCs w:val="28"/>
        </w:rPr>
        <w:t>метеорадиолокатора</w:t>
      </w:r>
      <w:proofErr w:type="spellEnd"/>
      <w:r w:rsidRPr="005E79EA">
        <w:rPr>
          <w:sz w:val="28"/>
          <w:szCs w:val="28"/>
        </w:rPr>
        <w:t xml:space="preserve"> (не задействовано).</w:t>
      </w:r>
    </w:p>
    <w:p w:rsidR="00F13DD0" w:rsidRPr="005E79EA" w:rsidRDefault="00F13DD0" w:rsidP="00F13DD0">
      <w:pPr>
        <w:pStyle w:val="22"/>
        <w:shd w:val="clear" w:color="auto" w:fill="auto"/>
        <w:spacing w:before="0" w:after="0" w:line="307" w:lineRule="exact"/>
        <w:ind w:left="720" w:firstLine="0"/>
        <w:rPr>
          <w:sz w:val="28"/>
          <w:szCs w:val="28"/>
        </w:rPr>
      </w:pPr>
      <w:r w:rsidRPr="005E79EA">
        <w:rPr>
          <w:sz w:val="28"/>
          <w:szCs w:val="28"/>
        </w:rPr>
        <w:t>МФИ выполнен в виде единого блока, имеющего 9 кнопок управления, дисплей с диагональю 5,6 дюйма и ручку регулировки яркости изображе</w:t>
      </w:r>
      <w:r w:rsidRPr="005E79EA">
        <w:rPr>
          <w:sz w:val="28"/>
          <w:szCs w:val="28"/>
        </w:rPr>
        <w:softHyphen/>
        <w:t>ния. МФИ расположен слева от правой приборной доски, внешний вид индикатора представлен на рис.</w:t>
      </w:r>
    </w:p>
    <w:p w:rsidR="00F13DD0" w:rsidRPr="005E79EA" w:rsidRDefault="00F13DD0" w:rsidP="00F13DD0">
      <w:pPr>
        <w:pStyle w:val="22"/>
        <w:shd w:val="clear" w:color="auto" w:fill="auto"/>
        <w:spacing w:before="0" w:after="0" w:line="307" w:lineRule="exact"/>
        <w:ind w:left="720" w:firstLine="0"/>
        <w:rPr>
          <w:sz w:val="28"/>
          <w:szCs w:val="28"/>
        </w:rPr>
      </w:pPr>
    </w:p>
    <w:p w:rsidR="00F13DD0" w:rsidRPr="005E79EA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40425" cy="2241531"/>
            <wp:effectExtent l="0" t="0" r="3175" b="698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1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b/>
          <w:sz w:val="28"/>
          <w:szCs w:val="28"/>
        </w:rPr>
        <w:t>Рабочие режимы индикатора.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В индикаторе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TDS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-56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предусмотрены следующие рабочие режимы: КОНТУР, ПРОФИЛЬ, ОБЗОР, ТАБЛ.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Информация о характере подстилающей поверхности отображается в режимах КОНТУР, ПРОФИЛЬ (см. п. 7Л9.1.3, рис. 7.19.1.13, 7.19.1.14). 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>Режим ОБЗОР (при его функционировании) предназначен для отображе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ния информации, поступающей от других систем).</w:t>
      </w:r>
      <w:proofErr w:type="gramEnd"/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Режим 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>ТАБЛ</w:t>
      </w:r>
      <w:proofErr w:type="gramEnd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 для представления табличной справочной информации.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Переход из режима в режим осуществляется нажатием кнопок КОНТУР, ПРОФИЛЬ, расположенных на лицевой панели индикатора.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Назначение кнопки индицируется в рабочей части индикатора рядом с кнопкой. Для кнопок, расположенных в нижнем ряду, назначение ото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бражается текстом белого цвета в рамке.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Для кнопок, расположенных слева, назначение отображается символами. В случае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если кнопка не используется, обозначение не приводится.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Выход в режим «ТАБЛ» осуществляется нажатием кнопки 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>ТАБЛ</w:t>
      </w:r>
      <w:proofErr w:type="gramEnd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(К8).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В режиме «ТАБЛ» (при нажатии соответствующей кнопки) на индикато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ре в табличной форме отображается справочная информация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>1</w:t>
      </w:r>
      <w:proofErr w:type="gramEnd"/>
      <w:r w:rsidRPr="005E79EA">
        <w:rPr>
          <w:rFonts w:ascii="Times New Roman" w:eastAsia="Times New Roman" w:hAnsi="Times New Roman" w:cs="Times New Roman"/>
          <w:sz w:val="28"/>
          <w:szCs w:val="28"/>
        </w:rPr>
        <w:t>- максимальный эшелон полета в зависимости от полетной массы;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>2</w:t>
      </w:r>
      <w:proofErr w:type="gramEnd"/>
      <w:r w:rsidRPr="005E79EA">
        <w:rPr>
          <w:rFonts w:ascii="Times New Roman" w:eastAsia="Times New Roman" w:hAnsi="Times New Roman" w:cs="Times New Roman"/>
          <w:sz w:val="28"/>
          <w:szCs w:val="28"/>
        </w:rPr>
        <w:t>- номера эшелонов и соответствующие им высоты, в метрах;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lastRenderedPageBreak/>
        <w:t>КЗ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>,К</w:t>
      </w:r>
      <w:proofErr w:type="gramEnd"/>
      <w:r w:rsidRPr="005E79EA">
        <w:rPr>
          <w:rFonts w:ascii="Times New Roman" w:eastAsia="Times New Roman" w:hAnsi="Times New Roman" w:cs="Times New Roman"/>
          <w:sz w:val="28"/>
          <w:szCs w:val="28"/>
        </w:rPr>
        <w:t>4- значения давления, в ГПа, и соответствующие им значения дав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ления, в дюймах ртутного столба и миллиметрах ртутного столба;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К5- значения скорости, в узлах, и соответствующие им значения скоро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сти, в 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>км</w:t>
      </w:r>
      <w:proofErr w:type="gramEnd"/>
      <w:r w:rsidRPr="005E79EA">
        <w:rPr>
          <w:rFonts w:ascii="Times New Roman" w:eastAsia="Times New Roman" w:hAnsi="Times New Roman" w:cs="Times New Roman"/>
          <w:sz w:val="28"/>
          <w:szCs w:val="28"/>
        </w:rPr>
        <w:t>/ч, а также значения стандартной температуры в зависимости от высоты;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>6</w:t>
      </w:r>
      <w:proofErr w:type="gramEnd"/>
      <w:r w:rsidRPr="005E79EA">
        <w:rPr>
          <w:rFonts w:ascii="Times New Roman" w:eastAsia="Times New Roman" w:hAnsi="Times New Roman" w:cs="Times New Roman"/>
          <w:sz w:val="28"/>
          <w:szCs w:val="28"/>
        </w:rPr>
        <w:t>,К7- значения скоростных характеристик, в км/ч, на взлете и на по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садке в зависимости от полетной массы.</w:t>
      </w:r>
    </w:p>
    <w:p w:rsidR="00F13DD0" w:rsidRPr="005E79EA" w:rsidRDefault="00F13DD0" w:rsidP="00F13DD0">
      <w:pPr>
        <w:rPr>
          <w:rFonts w:ascii="Times New Roman" w:hAnsi="Times New Roman" w:cs="Times New Roman"/>
          <w:sz w:val="28"/>
          <w:szCs w:val="28"/>
        </w:rPr>
      </w:pP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13DD0" w:rsidRPr="005E79EA" w:rsidRDefault="00F13DD0" w:rsidP="00F13DD0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b/>
          <w:sz w:val="28"/>
          <w:szCs w:val="28"/>
        </w:rPr>
        <w:t xml:space="preserve">Отображение характера </w:t>
      </w:r>
      <w:r w:rsidRPr="005E79EA">
        <w:rPr>
          <w:rFonts w:ascii="Times New Roman" w:eastAsia="Times New Roman" w:hAnsi="Times New Roman" w:cs="Times New Roman"/>
          <w:b/>
          <w:spacing w:val="-30"/>
          <w:sz w:val="28"/>
          <w:szCs w:val="28"/>
        </w:rPr>
        <w:t>1111</w:t>
      </w:r>
      <w:r w:rsidRPr="005E79EA">
        <w:rPr>
          <w:rFonts w:ascii="Times New Roman" w:eastAsia="Times New Roman" w:hAnsi="Times New Roman" w:cs="Times New Roman"/>
          <w:b/>
          <w:sz w:val="28"/>
          <w:szCs w:val="28"/>
        </w:rPr>
        <w:t xml:space="preserve"> на экране индикатора </w:t>
      </w:r>
      <w:r w:rsidRPr="005E79E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TDS</w:t>
      </w:r>
      <w:r w:rsidRPr="005E79EA">
        <w:rPr>
          <w:rFonts w:ascii="Times New Roman" w:eastAsia="Times New Roman" w:hAnsi="Times New Roman" w:cs="Times New Roman"/>
          <w:b/>
          <w:sz w:val="28"/>
          <w:szCs w:val="28"/>
        </w:rPr>
        <w:t>-56</w:t>
      </w:r>
      <w:r w:rsidRPr="005E79E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D</w:t>
      </w:r>
      <w:r w:rsidRPr="005E79EA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Характер подстилающей поверхности отображается на экране индикатора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TDS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-56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в реальном масштабе времени. Внешний вид передней панели индикатора (МФИ) представлен на рис.7.19.1.11.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Примечание. В момент переключения масштабов кнопками К5ДС6 может загораться надпись </w:t>
      </w:r>
      <w:r w:rsidRPr="005E79EA">
        <w:rPr>
          <w:rFonts w:ascii="Times New Roman" w:eastAsia="Times New Roman" w:hAnsi="Times New Roman" w:cs="Times New Roman"/>
          <w:spacing w:val="-30"/>
          <w:sz w:val="28"/>
          <w:szCs w:val="28"/>
        </w:rPr>
        <w:t>"Р11113"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синего цвета (на 2-3 с), свиде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тельствующая о подготовке изделием изображения в новом масштабе.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Основными режимами работы индикатора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TDS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-56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при отображении информации от СРППЗ являются: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режим «КОНТУР»- отображение характера подстилающей поверхности;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режим «ПРОФИЛЬ»- отображение рельефа (вид сбоку) по отношению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к текущей высоте вертолета.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режим «ОБЗОР» - при сопряжении ТТА-12Н с МФИ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TDS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-84.</w:t>
      </w:r>
    </w:p>
    <w:p w:rsidR="00F13DD0" w:rsidRPr="005E79EA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40425" cy="453762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3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5E79EA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sz w:val="28"/>
          <w:szCs w:val="28"/>
        </w:rPr>
        <w:t>Рис.7.19.1 Л</w:t>
      </w:r>
      <w:proofErr w:type="gramStart"/>
      <w:r w:rsidRPr="005E79EA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5E79EA">
        <w:rPr>
          <w:rFonts w:ascii="Times New Roman" w:hAnsi="Times New Roman" w:cs="Times New Roman"/>
          <w:sz w:val="28"/>
          <w:szCs w:val="28"/>
        </w:rPr>
        <w:t xml:space="preserve">. Передняя панель многофункционального индикатора </w:t>
      </w:r>
      <w:r w:rsidRPr="005E79EA">
        <w:rPr>
          <w:rFonts w:ascii="Times New Roman" w:hAnsi="Times New Roman" w:cs="Times New Roman"/>
          <w:sz w:val="28"/>
          <w:szCs w:val="28"/>
          <w:lang w:val="en-US"/>
        </w:rPr>
        <w:t>TDS</w:t>
      </w:r>
      <w:r w:rsidRPr="005E79EA">
        <w:rPr>
          <w:rFonts w:ascii="Times New Roman" w:hAnsi="Times New Roman" w:cs="Times New Roman"/>
          <w:sz w:val="28"/>
          <w:szCs w:val="28"/>
        </w:rPr>
        <w:t>-56</w:t>
      </w:r>
      <w:r w:rsidRPr="005E79EA">
        <w:rPr>
          <w:rFonts w:ascii="Times New Roman" w:hAnsi="Times New Roman" w:cs="Times New Roman"/>
          <w:sz w:val="28"/>
          <w:szCs w:val="28"/>
          <w:lang w:val="en-US"/>
        </w:rPr>
        <w:t>D</w:t>
      </w:r>
    </w:p>
    <w:p w:rsidR="00F13DD0" w:rsidRPr="005E79EA" w:rsidRDefault="00F13DD0" w:rsidP="00F13DD0">
      <w:pPr>
        <w:rPr>
          <w:rFonts w:ascii="Times New Roman" w:hAnsi="Times New Roman" w:cs="Times New Roman"/>
          <w:sz w:val="28"/>
          <w:szCs w:val="28"/>
        </w:rPr>
      </w:pPr>
    </w:p>
    <w:p w:rsidR="00F13DD0" w:rsidRPr="005E79EA" w:rsidRDefault="00F13DD0" w:rsidP="00527E2F">
      <w:pPr>
        <w:pStyle w:val="2"/>
        <w:rPr>
          <w:rFonts w:eastAsia="Times New Roman"/>
        </w:rPr>
      </w:pPr>
      <w:bookmarkStart w:id="21" w:name="_Toc523407081"/>
      <w:r w:rsidRPr="005E79EA">
        <w:rPr>
          <w:rFonts w:eastAsia="Times New Roman"/>
        </w:rPr>
        <w:t>Режим "КОНТУР"</w:t>
      </w:r>
      <w:bookmarkEnd w:id="21"/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Этот режим является основным режимом отображения характера подсти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лающей поверхности (отображения информации системы СРППЗ). Включение режима происходит путем нажатия кнопки «КОНТУР» или авто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матически при срабатывании сигнализации СРППЗ в масштабе 4 км.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На экране индикатора отображается: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ab/>
        <w:t>в верхней части экрана: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наименование режима работы индикатора;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текущее значение путевого угла.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ab/>
        <w:t>в средней части экрана: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элементы подстилающей поверхности.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Элементы рельефа и искусственных препятствий, в зависимости от опасно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сти их преодоления ВС при данных условиях полета, отображаются различ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ными цветами. Элементы, вызвавшие срабатывание предупреждающей сиг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нализации окрашиваются в ярко желтый цвет, а элементы, вызвавшие сраба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тывание аварийной сигнализации окрашиваются в ярко красный цвет. Пре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пятствие обозначается мигающей окружностью радиусом (буферной зоной) 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lastRenderedPageBreak/>
        <w:t>300 м соответствующего цвета для более надежного срабатывания сигнали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зации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>.;</w:t>
      </w:r>
      <w:proofErr w:type="gramEnd"/>
    </w:p>
    <w:p w:rsidR="00F13DD0" w:rsidRPr="005E79EA" w:rsidRDefault="00F13DD0" w:rsidP="00F13DD0">
      <w:pPr>
        <w:rPr>
          <w:rFonts w:ascii="Times New Roman" w:hAnsi="Times New Roman" w:cs="Times New Roman"/>
          <w:sz w:val="28"/>
          <w:szCs w:val="28"/>
        </w:rPr>
      </w:pP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символ ВС. Впереди символа синим цветом отображается прогнози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руемая на 2 мин траектория движения, относительно которой в СРППЗ анализируется степень опасности рельефа для 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>ВС</w:t>
      </w:r>
      <w:proofErr w:type="gramEnd"/>
      <w:r w:rsidRPr="005E79E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кольца дальности с оцифровкой.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ab/>
        <w:t>в нижней средней части экрана: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сообщение 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>некорректной</w:t>
      </w:r>
      <w:proofErr w:type="gramEnd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установки системы отсчета барометри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ческой высоты «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QFE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/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QNH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» в изделии ТТА-12Н.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Примечание. При не соответствии установки перед взлетом на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AD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32 дав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ления аэродрома соответствующему положению установки переключателя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QFE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/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QNH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на ТТА-12Н может выдаваться сообщение “Проверь давление” или “Проверь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QFE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/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QNH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”. Оно сигнализирует о необходимости правильной выставки давления (давления на уровне аэродрома или давления, при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веденного к уровню моря).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ab/>
        <w:t>в правом нижнем углу средней части экрана: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индикация отказа СРППЗ или невозможности формирования изображе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ния;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информация о максимальном и минимальном превышение рельефа (в метрах) над уровнем моря в пределах отображаемого масштаба, а также цвет, используемый для отображения соответствующих элементов.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д)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ab/>
        <w:t>в нижней части экрана индицируется назначение кнопок.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При срабатывании сигнализации СРППЗ на индикаторе отображается: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ab/>
        <w:t>в правом верхнем углу: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-текстовое сообщение желтого цвета при включении предупреждающей сигнализации или красного цвета при включении аварийной сигнализа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ции (текст сообщения соответствует голосовому сообщению).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ab/>
        <w:t>в нижней центральной части: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значение запаса высоты 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>ВС</w:t>
      </w:r>
      <w:proofErr w:type="gramEnd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над высотой элемента рельефа, вызвавшего срабатывание сигнализации, в метрах (со знаком «+», если ВС выше элемента рельефа; со знаком «-», если ВС ниже элемента рельефа).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расчетное время, оставшееся до столкновения с наиболее близким эле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ментом рельефа.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В режиме КОНТУР отображаются только элементы поверхности, превы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шение которых более чем текущая высота ВС (над уровнем моря) минус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600 м.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Правило цветового кодирования проиллюстрировано на рис.7.19.1.12 и табл. 7.19.1.4. В черный цвет окрашиваются все участки, превышение ко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торых менее чем текущая высота ВС минус 600 м.</w:t>
      </w:r>
    </w:p>
    <w:p w:rsidR="00F13DD0" w:rsidRPr="005E79EA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40425" cy="413910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3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Рис.7.19.1.12. Правило цветового кодирования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Цвет отображения элементов рельефа и искусственных препятствий.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Таблица 7.19.1.4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40425" cy="5822708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22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40425" cy="3324284"/>
            <wp:effectExtent l="0" t="0" r="3175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9EA">
        <w:rPr>
          <w:rFonts w:ascii="Times New Roman" w:hAnsi="Times New Roman" w:cs="Times New Roman"/>
          <w:sz w:val="28"/>
          <w:szCs w:val="28"/>
        </w:rPr>
        <w:t xml:space="preserve"> 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Рис.7.19.1.13. Отображение информации в режиме "Контур"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В полете изображение на экране ориентируется по полету (ФПУ), а на земле, при отсутствии данных о путевом угле, изображение ориентирует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ся на север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F13DD0" w:rsidRPr="005E79EA" w:rsidRDefault="00F13DD0" w:rsidP="00527E2F">
      <w:pPr>
        <w:pStyle w:val="2"/>
        <w:rPr>
          <w:rFonts w:eastAsia="Times New Roman"/>
        </w:rPr>
      </w:pPr>
      <w:bookmarkStart w:id="22" w:name="_Toc523407082"/>
      <w:r w:rsidRPr="005E79EA">
        <w:rPr>
          <w:rFonts w:eastAsia="Times New Roman"/>
        </w:rPr>
        <w:t>Режим "ПРОФИЛЬ”.</w:t>
      </w:r>
      <w:bookmarkEnd w:id="22"/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Режим «ПРОФИЛЬ» является вспомогательным режимом отображения информации системы СРППЗ. Включение режима происходит путем на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жатия кнопки «ПРОФИЛЬ».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На экране индикатора отображается текущая информация характера под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стилающей поверхности в направлении полета (вид сбоку) вдоль спрог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нозированной траектории и позволяет оценить возможность вертикально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го маневра после срабатывания сигнализации СРППЗ.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При срабатывании сигнализации СРППЗ на экране индикатора отобража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ется: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ab/>
        <w:t>в правом верхнем углу: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текстовое сообщение желтого цвета при включении предупреждающей сигнализации или красного цвета при включении аварийной сигнализа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ции (текст сообщения соответствует голосовому сообщению);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ab/>
        <w:t>в нижней центральной части: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значение запаса высоты 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>ВС</w:t>
      </w:r>
      <w:proofErr w:type="gramEnd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над высотой элемента рельефа, вызвавшего срабатывание сигнализации, в метрах (со знаком «+», если ВС выше эле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мента рельефа; со знаком «-», если ВС ниже элемента рельефа). НАПРИМЕР: «ЗАПАС + 72м» свидетельствует о том, что запас высоты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ВС над опасным элементом рельефа равен 72 метра; «ЗА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ПАС -91м» свидетельствует о том, что высота ВС на 91 метр меньше высоты опасного элемента рельефа.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lastRenderedPageBreak/>
        <w:t>расчетное время, оставшееся до столкновения с наиболее близким эле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ментом рельефа.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б) в пределах информационного поля экрана: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элемент рельефа, вызвавший срабатывание сигнализации закрашен в ярко желтый или ярко красный цвет в зависимости от типа сигнализации. Пример отображения информации в режиме «ПРОФИЛЬ» показан на ри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сунке 7.19.1.14.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40425" cy="2675613"/>
            <wp:effectExtent l="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9EA">
        <w:rPr>
          <w:rFonts w:ascii="Times New Roman" w:hAnsi="Times New Roman" w:cs="Times New Roman"/>
          <w:sz w:val="28"/>
          <w:szCs w:val="28"/>
        </w:rPr>
        <w:t xml:space="preserve"> 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Пример отображения информации в режиме «ПРОФИЛЬ» показан на ри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сунке 7.19.1.14.</w:t>
      </w:r>
    </w:p>
    <w:p w:rsidR="00F13DD0" w:rsidRPr="005E79EA" w:rsidRDefault="00F13DD0" w:rsidP="00527E2F">
      <w:pPr>
        <w:pStyle w:val="2"/>
        <w:rPr>
          <w:rFonts w:eastAsia="Times New Roman"/>
        </w:rPr>
      </w:pPr>
      <w:bookmarkStart w:id="23" w:name="_Toc523407083"/>
      <w:r w:rsidRPr="005E79EA">
        <w:rPr>
          <w:rFonts w:eastAsia="Times New Roman"/>
        </w:rPr>
        <w:t>Нормальная эксплуатация.</w:t>
      </w:r>
      <w:bookmarkEnd w:id="23"/>
      <w:r w:rsidRPr="005E79EA">
        <w:rPr>
          <w:rFonts w:eastAsia="Times New Roman"/>
        </w:rPr>
        <w:tab/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Включение и выключение производится АЗС МФИ-2 на правой панели </w:t>
      </w:r>
      <w:r w:rsidRPr="005E79EA">
        <w:rPr>
          <w:rFonts w:ascii="Times New Roman" w:eastAsia="Times New Roman" w:hAnsi="Times New Roman" w:cs="Times New Roman"/>
          <w:i/>
          <w:iCs/>
          <w:spacing w:val="60"/>
          <w:sz w:val="28"/>
          <w:szCs w:val="28"/>
          <w:vertAlign w:val="superscript"/>
        </w:rPr>
        <w:t>у</w:t>
      </w:r>
      <w:r w:rsidRPr="005E79EA">
        <w:rPr>
          <w:rFonts w:ascii="Times New Roman" w:eastAsia="Times New Roman" w:hAnsi="Times New Roman" w:cs="Times New Roman"/>
          <w:i/>
          <w:iCs/>
          <w:spacing w:val="60"/>
          <w:sz w:val="28"/>
          <w:szCs w:val="28"/>
        </w:rPr>
        <w:t xml:space="preserve">&gt; 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АЗС. При подаче питания на Изделие происходит его включение, инициализация и самоконтроль. Через 3 с Изделие готово к работе.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Готовность определяется по появлению устойчивого изображения на ' дисплее. Отсутствие надписи "ОТКАЗ" желтого цвета в нижней части эк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рана свидетельствует об исправности Изделия по результатам проверки ВСК в непрерывном режиме, постоянно производимом после включения блока.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При включении индикатора запускается последний режим, использован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ный до выключения питания.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Яркость свечения экрана и кнопок может управляться с помощью ручки регулировки яркости, расположенной в правом нижнем углу индикатора.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На индикаторе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TDS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-56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установить режим работы «КОНТУР».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В полете переключение режимов осуществлять нажатием кнопки КОН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ТУР или ПРОФИЛЬ.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Изменение диапазона дальности индикации в режимах осуществлять на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жатием кнопки МШТБ+ и МШТБ-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При появлении световой индикации предупреждающей (аварийной) сиг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нализации действовать в соответствии с рекомендациями, указанными в п. 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lastRenderedPageBreak/>
        <w:t>7.19.1.5.</w:t>
      </w:r>
    </w:p>
    <w:p w:rsidR="00F13DD0" w:rsidRPr="005E79EA" w:rsidRDefault="00F13DD0" w:rsidP="00527E2F">
      <w:pPr>
        <w:pStyle w:val="2"/>
        <w:rPr>
          <w:rFonts w:eastAsia="Times New Roman"/>
        </w:rPr>
      </w:pPr>
      <w:bookmarkStart w:id="24" w:name="_Toc523407084"/>
      <w:r w:rsidRPr="005E79EA">
        <w:rPr>
          <w:rFonts w:eastAsia="Times New Roman"/>
        </w:rPr>
        <w:t>Неисправности.</w:t>
      </w:r>
      <w:bookmarkEnd w:id="24"/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Наличие неисправностей Изделия в полёте определяется по отсутствию изображения или по появлению надписи “ОТКАЗ” желтого цвета. При этом необходимо выключить МФИ.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Изделие подлежит ремонту только на предприятии - изготовителе.</w:t>
      </w:r>
    </w:p>
    <w:p w:rsidR="00F13DD0" w:rsidRPr="005E79EA" w:rsidRDefault="00F13DD0" w:rsidP="00F13DD0">
      <w:pPr>
        <w:rPr>
          <w:rFonts w:ascii="Times New Roman" w:hAnsi="Times New Roman" w:cs="Times New Roman"/>
          <w:sz w:val="28"/>
          <w:szCs w:val="28"/>
        </w:rPr>
      </w:pPr>
    </w:p>
    <w:p w:rsidR="00F13DD0" w:rsidRPr="005E79EA" w:rsidRDefault="00F13DD0">
      <w:pPr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sz w:val="28"/>
          <w:szCs w:val="28"/>
        </w:rPr>
        <w:br w:type="page"/>
      </w:r>
    </w:p>
    <w:p w:rsidR="00F13DD0" w:rsidRPr="005E79EA" w:rsidRDefault="00F13DD0" w:rsidP="00527E2F">
      <w:pPr>
        <w:pStyle w:val="1"/>
        <w:rPr>
          <w:rFonts w:eastAsia="Times New Roman"/>
        </w:rPr>
      </w:pPr>
      <w:bookmarkStart w:id="25" w:name="_Toc523407085"/>
      <w:r w:rsidRPr="005E79EA">
        <w:rPr>
          <w:rFonts w:eastAsia="Times New Roman"/>
        </w:rPr>
        <w:lastRenderedPageBreak/>
        <w:t>Унифицированный блок связи УБС</w:t>
      </w:r>
      <w:bookmarkEnd w:id="25"/>
      <w:r w:rsidRPr="005E79EA">
        <w:rPr>
          <w:rFonts w:eastAsia="Times New Roman"/>
        </w:rPr>
        <w:t xml:space="preserve"> </w:t>
      </w:r>
    </w:p>
    <w:p w:rsidR="00F13DD0" w:rsidRPr="005E79EA" w:rsidRDefault="00F13DD0" w:rsidP="00527E2F">
      <w:pPr>
        <w:pStyle w:val="2"/>
        <w:rPr>
          <w:rFonts w:eastAsia="Times New Roman"/>
        </w:rPr>
      </w:pPr>
      <w:bookmarkStart w:id="26" w:name="_Toc523407086"/>
      <w:r w:rsidRPr="005E79EA">
        <w:rPr>
          <w:rFonts w:eastAsia="Times New Roman"/>
        </w:rPr>
        <w:t>Краткое описание.</w:t>
      </w:r>
      <w:bookmarkEnd w:id="26"/>
    </w:p>
    <w:p w:rsidR="00F13DD0" w:rsidRPr="005E79EA" w:rsidRDefault="00F13DD0" w:rsidP="00527E2F">
      <w:pPr>
        <w:pStyle w:val="3"/>
        <w:rPr>
          <w:rFonts w:eastAsia="Times New Roman"/>
        </w:rPr>
      </w:pPr>
      <w:r w:rsidRPr="005E79EA">
        <w:rPr>
          <w:rFonts w:eastAsia="Times New Roman"/>
        </w:rPr>
        <w:t xml:space="preserve"> </w:t>
      </w:r>
      <w:bookmarkStart w:id="27" w:name="_Toc523407087"/>
      <w:r w:rsidRPr="005E79EA">
        <w:rPr>
          <w:rFonts w:eastAsia="Times New Roman"/>
        </w:rPr>
        <w:t>Назначение.</w:t>
      </w:r>
      <w:bookmarkEnd w:id="27"/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Универсальный блок связи УБС предназначен для приема аналоговых сигналов от курсовой системы ГМК-1А, радиовысотомера А-037, авиаго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ризонта АГБ-ЗК, датчика приборной скорости ДАС, высотомера элек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тромеханического ВЭМ-72ПБ-ЗА, ДИСС, преобразования и передачи информации изделиям системы раннего предупреждения приближения к земле и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TDS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-84. Блок УБС размещен на панели в грузовой кабине. Электропитание блока УБС осуществляется постоянным током напряже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нием 27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gramEnd"/>
      <w:r w:rsidRPr="005E79EA">
        <w:rPr>
          <w:rFonts w:ascii="Times New Roman" w:eastAsia="Times New Roman" w:hAnsi="Times New Roman" w:cs="Times New Roman"/>
          <w:sz w:val="28"/>
          <w:szCs w:val="28"/>
        </w:rPr>
        <w:t>, через АЗС УБС на правой панели АЗС.</w:t>
      </w:r>
    </w:p>
    <w:p w:rsidR="00F13DD0" w:rsidRPr="005E79EA" w:rsidRDefault="00F13DD0" w:rsidP="00527E2F">
      <w:pPr>
        <w:pStyle w:val="3"/>
      </w:pPr>
      <w:bookmarkStart w:id="28" w:name="_Toc523407088"/>
      <w:r w:rsidRPr="005E79EA">
        <w:t>Технические характеристики:</w:t>
      </w:r>
      <w:bookmarkEnd w:id="28"/>
    </w:p>
    <w:p w:rsidR="00F13DD0" w:rsidRPr="005E79EA" w:rsidRDefault="00F13DD0" w:rsidP="00F13DD0">
      <w:pPr>
        <w:rPr>
          <w:rFonts w:ascii="Times New Roman" w:hAnsi="Times New Roman" w:cs="Times New Roman"/>
          <w:b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40425" cy="3779825"/>
            <wp:effectExtent l="0" t="0" r="317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5E79EA" w:rsidRDefault="00F13DD0" w:rsidP="00F13DD0">
      <w:pPr>
        <w:rPr>
          <w:rFonts w:ascii="Times New Roman" w:hAnsi="Times New Roman" w:cs="Times New Roman"/>
          <w:b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40425" cy="1928845"/>
            <wp:effectExtent l="0" t="0" r="317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5E79EA" w:rsidRDefault="00F13DD0" w:rsidP="00F13DD0">
      <w:pPr>
        <w:rPr>
          <w:rFonts w:ascii="Times New Roman" w:hAnsi="Times New Roman" w:cs="Times New Roman"/>
          <w:b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40425" cy="2839927"/>
            <wp:effectExtent l="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9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5E79EA" w:rsidRDefault="00F13DD0" w:rsidP="00527E2F">
      <w:pPr>
        <w:pStyle w:val="2"/>
        <w:rPr>
          <w:rFonts w:eastAsia="TimesNewRoman"/>
        </w:rPr>
      </w:pPr>
      <w:bookmarkStart w:id="29" w:name="_Toc523407089"/>
      <w:r w:rsidRPr="005E79EA">
        <w:rPr>
          <w:rFonts w:eastAsia="TimesNewRoman"/>
        </w:rPr>
        <w:t>ПРИНЦИП ПОСТРОЕНИЯ</w:t>
      </w:r>
      <w:bookmarkEnd w:id="29"/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eastAsia="TimesNewRoman" w:hAnsi="Times New Roman" w:cs="Times New Roman"/>
          <w:sz w:val="28"/>
          <w:szCs w:val="28"/>
        </w:rPr>
        <w:t>Блок построен по принципу обеспечения универсальности</w:t>
      </w:r>
      <w:r w:rsidRPr="005E79EA">
        <w:rPr>
          <w:rFonts w:ascii="Times New Roman" w:hAnsi="Times New Roman" w:cs="Times New Roman"/>
          <w:sz w:val="28"/>
          <w:szCs w:val="28"/>
        </w:rPr>
        <w:t xml:space="preserve">, </w:t>
      </w:r>
      <w:r w:rsidRPr="005E79EA">
        <w:rPr>
          <w:rFonts w:ascii="Times New Roman" w:eastAsia="TimesNewRoman" w:hAnsi="Times New Roman" w:cs="Times New Roman"/>
          <w:sz w:val="28"/>
          <w:szCs w:val="28"/>
        </w:rPr>
        <w:t>которая достигается</w:t>
      </w:r>
      <w:r w:rsidRPr="005E79EA">
        <w:rPr>
          <w:rFonts w:ascii="Times New Roman" w:hAnsi="Times New Roman" w:cs="Times New Roman"/>
          <w:sz w:val="28"/>
          <w:szCs w:val="28"/>
        </w:rPr>
        <w:t>: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sz w:val="28"/>
          <w:szCs w:val="28"/>
        </w:rPr>
        <w:t xml:space="preserve">- </w:t>
      </w:r>
      <w:r w:rsidRPr="005E79EA">
        <w:rPr>
          <w:rFonts w:ascii="Times New Roman" w:eastAsia="TimesNewRoman" w:hAnsi="Times New Roman" w:cs="Times New Roman"/>
          <w:sz w:val="28"/>
          <w:szCs w:val="28"/>
        </w:rPr>
        <w:t>конфигурированием входных каналов получения информации</w:t>
      </w:r>
      <w:r w:rsidRPr="005E79EA">
        <w:rPr>
          <w:rFonts w:ascii="Times New Roman" w:hAnsi="Times New Roman" w:cs="Times New Roman"/>
          <w:sz w:val="28"/>
          <w:szCs w:val="28"/>
        </w:rPr>
        <w:t>;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sz w:val="28"/>
          <w:szCs w:val="28"/>
        </w:rPr>
        <w:t xml:space="preserve">- </w:t>
      </w:r>
      <w:r w:rsidRPr="005E79EA">
        <w:rPr>
          <w:rFonts w:ascii="Times New Roman" w:eastAsia="TimesNewRoman" w:hAnsi="Times New Roman" w:cs="Times New Roman"/>
          <w:sz w:val="28"/>
          <w:szCs w:val="28"/>
        </w:rPr>
        <w:t>конфигурированием алгоритма обработки входного сигнала</w:t>
      </w:r>
      <w:r w:rsidRPr="005E79EA">
        <w:rPr>
          <w:rFonts w:ascii="Times New Roman" w:hAnsi="Times New Roman" w:cs="Times New Roman"/>
          <w:sz w:val="28"/>
          <w:szCs w:val="28"/>
        </w:rPr>
        <w:t>;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sz w:val="28"/>
          <w:szCs w:val="28"/>
        </w:rPr>
        <w:t xml:space="preserve">- </w:t>
      </w:r>
      <w:r w:rsidRPr="005E79EA">
        <w:rPr>
          <w:rFonts w:ascii="Times New Roman" w:eastAsia="TimesNewRoman" w:hAnsi="Times New Roman" w:cs="Times New Roman"/>
          <w:sz w:val="28"/>
          <w:szCs w:val="28"/>
        </w:rPr>
        <w:t>конфигурированием выходных каналов кодовой и аналоговой информации</w:t>
      </w:r>
      <w:r w:rsidRPr="005E79EA">
        <w:rPr>
          <w:rFonts w:ascii="Times New Roman" w:hAnsi="Times New Roman" w:cs="Times New Roman"/>
          <w:sz w:val="28"/>
          <w:szCs w:val="28"/>
        </w:rPr>
        <w:t>;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sz w:val="28"/>
          <w:szCs w:val="28"/>
        </w:rPr>
        <w:t xml:space="preserve">- </w:t>
      </w:r>
      <w:r w:rsidRPr="005E79EA">
        <w:rPr>
          <w:rFonts w:ascii="Times New Roman" w:eastAsia="TimesNewRoman" w:hAnsi="Times New Roman" w:cs="Times New Roman"/>
          <w:sz w:val="28"/>
          <w:szCs w:val="28"/>
        </w:rPr>
        <w:t>конфигурированием входных разовых признаков и выходных разовых команд</w:t>
      </w:r>
      <w:r w:rsidRPr="005E79EA">
        <w:rPr>
          <w:rFonts w:ascii="Times New Roman" w:hAnsi="Times New Roman" w:cs="Times New Roman"/>
          <w:sz w:val="28"/>
          <w:szCs w:val="28"/>
        </w:rPr>
        <w:t>.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eastAsia="TimesNewRoman" w:hAnsi="Times New Roman" w:cs="Times New Roman"/>
          <w:sz w:val="28"/>
          <w:szCs w:val="28"/>
        </w:rPr>
        <w:t>Конфигурирование позволяет стыковать блок с различными датчиками и системами</w:t>
      </w:r>
      <w:r w:rsidRPr="005E79EA">
        <w:rPr>
          <w:rFonts w:ascii="Times New Roman" w:hAnsi="Times New Roman" w:cs="Times New Roman"/>
          <w:sz w:val="28"/>
          <w:szCs w:val="28"/>
        </w:rPr>
        <w:t>.</w:t>
      </w:r>
    </w:p>
    <w:p w:rsidR="00F13DD0" w:rsidRPr="005E79EA" w:rsidRDefault="00F13DD0" w:rsidP="00527E2F">
      <w:pPr>
        <w:pStyle w:val="2"/>
        <w:rPr>
          <w:rFonts w:eastAsia="TimesNewRoman"/>
        </w:rPr>
      </w:pPr>
      <w:bookmarkStart w:id="30" w:name="_Toc523407090"/>
      <w:r w:rsidRPr="005E79EA">
        <w:rPr>
          <w:rFonts w:eastAsia="TimesNewRoman"/>
        </w:rPr>
        <w:t>СОСТАВ ИЗДЕЛИЯ</w:t>
      </w:r>
      <w:bookmarkEnd w:id="30"/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eastAsia="TimesNewRoman" w:hAnsi="Times New Roman" w:cs="Times New Roman"/>
          <w:sz w:val="28"/>
          <w:szCs w:val="28"/>
        </w:rPr>
        <w:t>В комплект поставки УБС</w:t>
      </w:r>
      <w:r w:rsidRPr="005E79EA">
        <w:rPr>
          <w:rFonts w:ascii="Times New Roman" w:hAnsi="Times New Roman" w:cs="Times New Roman"/>
          <w:sz w:val="28"/>
          <w:szCs w:val="28"/>
        </w:rPr>
        <w:t>-</w:t>
      </w:r>
      <w:r w:rsidRPr="005E79EA">
        <w:rPr>
          <w:rFonts w:ascii="Times New Roman" w:eastAsia="TimesNewRoman" w:hAnsi="Times New Roman" w:cs="Times New Roman"/>
          <w:sz w:val="28"/>
          <w:szCs w:val="28"/>
        </w:rPr>
        <w:t>К входят</w:t>
      </w:r>
      <w:r w:rsidRPr="005E79EA">
        <w:rPr>
          <w:rFonts w:ascii="Times New Roman" w:hAnsi="Times New Roman" w:cs="Times New Roman"/>
          <w:sz w:val="28"/>
          <w:szCs w:val="28"/>
        </w:rPr>
        <w:t>: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eastAsia="TimesNewRoman" w:hAnsi="Times New Roman" w:cs="Times New Roman"/>
          <w:sz w:val="28"/>
          <w:szCs w:val="28"/>
        </w:rPr>
        <w:t>Универсальный блок связи УБС</w:t>
      </w:r>
      <w:r w:rsidRPr="005E79EA">
        <w:rPr>
          <w:rFonts w:ascii="Times New Roman" w:hAnsi="Times New Roman" w:cs="Times New Roman"/>
          <w:sz w:val="28"/>
          <w:szCs w:val="28"/>
        </w:rPr>
        <w:t>-</w:t>
      </w:r>
      <w:r w:rsidRPr="005E79EA">
        <w:rPr>
          <w:rFonts w:ascii="Times New Roman" w:eastAsia="TimesNewRoman" w:hAnsi="Times New Roman" w:cs="Times New Roman"/>
          <w:sz w:val="28"/>
          <w:szCs w:val="28"/>
        </w:rPr>
        <w:t xml:space="preserve">К </w:t>
      </w:r>
      <w:r w:rsidRPr="005E79EA">
        <w:rPr>
          <w:rFonts w:ascii="Times New Roman" w:hAnsi="Times New Roman" w:cs="Times New Roman"/>
          <w:sz w:val="28"/>
          <w:szCs w:val="28"/>
        </w:rPr>
        <w:t xml:space="preserve">1 </w:t>
      </w:r>
      <w:r w:rsidRPr="005E79EA">
        <w:rPr>
          <w:rFonts w:ascii="Times New Roman" w:eastAsia="TimesNewRoman" w:hAnsi="Times New Roman" w:cs="Times New Roman"/>
          <w:sz w:val="28"/>
          <w:szCs w:val="28"/>
        </w:rPr>
        <w:t>шт</w:t>
      </w:r>
      <w:r w:rsidRPr="005E79EA">
        <w:rPr>
          <w:rFonts w:ascii="Times New Roman" w:hAnsi="Times New Roman" w:cs="Times New Roman"/>
          <w:sz w:val="28"/>
          <w:szCs w:val="28"/>
        </w:rPr>
        <w:t>.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eastAsia="TimesNewRoman" w:hAnsi="Times New Roman" w:cs="Times New Roman"/>
          <w:sz w:val="28"/>
          <w:szCs w:val="28"/>
        </w:rPr>
        <w:t xml:space="preserve">Паспорт </w:t>
      </w:r>
      <w:r w:rsidRPr="005E79EA">
        <w:rPr>
          <w:rFonts w:ascii="Times New Roman" w:hAnsi="Times New Roman" w:cs="Times New Roman"/>
          <w:sz w:val="28"/>
          <w:szCs w:val="28"/>
        </w:rPr>
        <w:t xml:space="preserve">1 </w:t>
      </w:r>
      <w:r w:rsidRPr="005E79EA">
        <w:rPr>
          <w:rFonts w:ascii="Times New Roman" w:eastAsia="TimesNewRoman" w:hAnsi="Times New Roman" w:cs="Times New Roman"/>
          <w:sz w:val="28"/>
          <w:szCs w:val="28"/>
        </w:rPr>
        <w:t>шт</w:t>
      </w:r>
      <w:r w:rsidRPr="005E79EA">
        <w:rPr>
          <w:rFonts w:ascii="Times New Roman" w:hAnsi="Times New Roman" w:cs="Times New Roman"/>
          <w:sz w:val="28"/>
          <w:szCs w:val="28"/>
        </w:rPr>
        <w:t>.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eastAsia="TimesNewRoman" w:hAnsi="Times New Roman" w:cs="Times New Roman"/>
          <w:sz w:val="28"/>
          <w:szCs w:val="28"/>
        </w:rPr>
        <w:t>Руководство по технической эксплуатации ТЮКН</w:t>
      </w:r>
      <w:r w:rsidRPr="005E79EA">
        <w:rPr>
          <w:rFonts w:ascii="Times New Roman" w:hAnsi="Times New Roman" w:cs="Times New Roman"/>
          <w:sz w:val="28"/>
          <w:szCs w:val="28"/>
        </w:rPr>
        <w:t xml:space="preserve">.467475.010 </w:t>
      </w:r>
      <w:r w:rsidRPr="005E79EA">
        <w:rPr>
          <w:rFonts w:ascii="Times New Roman" w:eastAsia="TimesNewRoman" w:hAnsi="Times New Roman" w:cs="Times New Roman"/>
          <w:sz w:val="28"/>
          <w:szCs w:val="28"/>
        </w:rPr>
        <w:t xml:space="preserve">РЭ </w:t>
      </w:r>
      <w:r w:rsidRPr="005E79EA">
        <w:rPr>
          <w:rFonts w:ascii="Times New Roman" w:hAnsi="Times New Roman" w:cs="Times New Roman"/>
          <w:sz w:val="28"/>
          <w:szCs w:val="28"/>
        </w:rPr>
        <w:t xml:space="preserve">1 </w:t>
      </w:r>
      <w:r w:rsidRPr="005E79EA">
        <w:rPr>
          <w:rFonts w:ascii="Times New Roman" w:eastAsia="TimesNewRoman" w:hAnsi="Times New Roman" w:cs="Times New Roman"/>
          <w:sz w:val="28"/>
          <w:szCs w:val="28"/>
        </w:rPr>
        <w:t>шт</w:t>
      </w:r>
      <w:r w:rsidRPr="005E79EA">
        <w:rPr>
          <w:rFonts w:ascii="Times New Roman" w:hAnsi="Times New Roman" w:cs="Times New Roman"/>
          <w:sz w:val="28"/>
          <w:szCs w:val="28"/>
        </w:rPr>
        <w:t>.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eastAsia="TimesNewRoman" w:hAnsi="Times New Roman" w:cs="Times New Roman"/>
          <w:sz w:val="28"/>
          <w:szCs w:val="28"/>
        </w:rPr>
        <w:t xml:space="preserve">Комплект </w:t>
      </w:r>
      <w:proofErr w:type="gramStart"/>
      <w:r w:rsidRPr="005E79EA">
        <w:rPr>
          <w:rFonts w:ascii="Times New Roman" w:eastAsia="TimesNewRoman" w:hAnsi="Times New Roman" w:cs="Times New Roman"/>
          <w:sz w:val="28"/>
          <w:szCs w:val="28"/>
        </w:rPr>
        <w:t>группового</w:t>
      </w:r>
      <w:proofErr w:type="gramEnd"/>
      <w:r w:rsidRPr="005E79EA">
        <w:rPr>
          <w:rFonts w:ascii="Times New Roman" w:eastAsia="TimesNewRoman" w:hAnsi="Times New Roman" w:cs="Times New Roman"/>
          <w:sz w:val="28"/>
          <w:szCs w:val="28"/>
        </w:rPr>
        <w:t xml:space="preserve"> ЗИП </w:t>
      </w:r>
      <w:r w:rsidRPr="005E79EA">
        <w:rPr>
          <w:rFonts w:ascii="Times New Roman" w:hAnsi="Times New Roman" w:cs="Times New Roman"/>
          <w:sz w:val="28"/>
          <w:szCs w:val="28"/>
        </w:rPr>
        <w:t>(</w:t>
      </w:r>
      <w:r w:rsidRPr="005E79EA">
        <w:rPr>
          <w:rFonts w:ascii="Times New Roman" w:eastAsia="TimesNewRoman" w:hAnsi="Times New Roman" w:cs="Times New Roman"/>
          <w:sz w:val="28"/>
          <w:szCs w:val="28"/>
        </w:rPr>
        <w:t>поставляется по отдельному договору</w:t>
      </w:r>
      <w:r w:rsidRPr="005E79EA">
        <w:rPr>
          <w:rFonts w:ascii="Times New Roman" w:hAnsi="Times New Roman" w:cs="Times New Roman"/>
          <w:sz w:val="28"/>
          <w:szCs w:val="28"/>
        </w:rPr>
        <w:t>)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" w:hAnsi="Times New Roman" w:cs="Times New Roman"/>
          <w:sz w:val="28"/>
          <w:szCs w:val="28"/>
        </w:rPr>
      </w:pPr>
      <w:r w:rsidRPr="005E79EA">
        <w:rPr>
          <w:rFonts w:ascii="Times New Roman" w:eastAsia="TimesNewRoman" w:hAnsi="Times New Roman" w:cs="Times New Roman"/>
          <w:sz w:val="28"/>
          <w:szCs w:val="28"/>
        </w:rPr>
        <w:t>Комплект монтажных частей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eastAsia="TimesNewRoman" w:hAnsi="Times New Roman" w:cs="Times New Roman"/>
          <w:sz w:val="28"/>
          <w:szCs w:val="28"/>
        </w:rPr>
        <w:t>В комплект монтажных частей в общем случае входят</w:t>
      </w:r>
      <w:r w:rsidRPr="005E79EA">
        <w:rPr>
          <w:rFonts w:ascii="Times New Roman" w:hAnsi="Times New Roman" w:cs="Times New Roman"/>
          <w:sz w:val="28"/>
          <w:szCs w:val="28"/>
        </w:rPr>
        <w:t>*: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eastAsia="TimesNewRoman" w:hAnsi="Times New Roman" w:cs="Times New Roman"/>
          <w:sz w:val="28"/>
          <w:szCs w:val="28"/>
        </w:rPr>
        <w:t xml:space="preserve">конфигурационный модуль </w:t>
      </w:r>
      <w:proofErr w:type="gramStart"/>
      <w:r w:rsidRPr="005E79EA">
        <w:rPr>
          <w:rFonts w:ascii="Times New Roman" w:eastAsia="TimesNewRoman" w:hAnsi="Times New Roman" w:cs="Times New Roman"/>
          <w:sz w:val="28"/>
          <w:szCs w:val="28"/>
        </w:rPr>
        <w:t>КМ</w:t>
      </w:r>
      <w:proofErr w:type="gramEnd"/>
      <w:r w:rsidRPr="005E79EA">
        <w:rPr>
          <w:rFonts w:ascii="Times New Roman" w:eastAsia="TimesNewRoman" w:hAnsi="Times New Roman" w:cs="Times New Roman"/>
          <w:sz w:val="28"/>
          <w:szCs w:val="28"/>
        </w:rPr>
        <w:t xml:space="preserve"> ТЮКН</w:t>
      </w:r>
      <w:r w:rsidRPr="005E79EA">
        <w:rPr>
          <w:rFonts w:ascii="Times New Roman" w:hAnsi="Times New Roman" w:cs="Times New Roman"/>
          <w:sz w:val="28"/>
          <w:szCs w:val="28"/>
        </w:rPr>
        <w:t xml:space="preserve">.467369.010 (1 </w:t>
      </w:r>
      <w:r w:rsidRPr="005E79EA">
        <w:rPr>
          <w:rFonts w:ascii="Times New Roman" w:eastAsia="TimesNewRoman" w:hAnsi="Times New Roman" w:cs="Times New Roman"/>
          <w:sz w:val="28"/>
          <w:szCs w:val="28"/>
        </w:rPr>
        <w:t>шт</w:t>
      </w:r>
      <w:r w:rsidRPr="005E79EA">
        <w:rPr>
          <w:rFonts w:ascii="Times New Roman" w:hAnsi="Times New Roman" w:cs="Times New Roman"/>
          <w:sz w:val="28"/>
          <w:szCs w:val="28"/>
        </w:rPr>
        <w:t xml:space="preserve">.) </w:t>
      </w:r>
      <w:r w:rsidRPr="005E79EA">
        <w:rPr>
          <w:rFonts w:ascii="Times New Roman" w:eastAsia="TimesNewRoman" w:hAnsi="Times New Roman" w:cs="Times New Roman"/>
          <w:sz w:val="28"/>
          <w:szCs w:val="28"/>
        </w:rPr>
        <w:t>с паспортом</w:t>
      </w:r>
      <w:r w:rsidRPr="005E79EA">
        <w:rPr>
          <w:rFonts w:ascii="Times New Roman" w:hAnsi="Times New Roman" w:cs="Times New Roman"/>
          <w:sz w:val="28"/>
          <w:szCs w:val="28"/>
        </w:rPr>
        <w:t>;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eastAsia="TimesNewRoman" w:hAnsi="Times New Roman" w:cs="Times New Roman"/>
          <w:sz w:val="28"/>
          <w:szCs w:val="28"/>
        </w:rPr>
        <w:t>ответные части разъемов для подключения УБС</w:t>
      </w:r>
      <w:r w:rsidRPr="005E79EA">
        <w:rPr>
          <w:rFonts w:ascii="Times New Roman" w:hAnsi="Times New Roman" w:cs="Times New Roman"/>
          <w:sz w:val="28"/>
          <w:szCs w:val="28"/>
        </w:rPr>
        <w:t>-</w:t>
      </w:r>
      <w:r w:rsidRPr="005E79EA">
        <w:rPr>
          <w:rFonts w:ascii="Times New Roman" w:eastAsia="TimesNewRoman" w:hAnsi="Times New Roman" w:cs="Times New Roman"/>
          <w:sz w:val="28"/>
          <w:szCs w:val="28"/>
        </w:rPr>
        <w:t>К</w:t>
      </w:r>
      <w:r w:rsidRPr="005E79EA">
        <w:rPr>
          <w:rFonts w:ascii="Times New Roman" w:hAnsi="Times New Roman" w:cs="Times New Roman"/>
          <w:sz w:val="28"/>
          <w:szCs w:val="28"/>
        </w:rPr>
        <w:t>.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</w:rPr>
      </w:pPr>
      <w:r w:rsidRPr="005E79EA">
        <w:rPr>
          <w:rFonts w:ascii="Times New Roman" w:hAnsi="Times New Roman" w:cs="Times New Roman"/>
          <w:sz w:val="28"/>
          <w:szCs w:val="28"/>
        </w:rPr>
        <w:t xml:space="preserve">* </w:t>
      </w:r>
      <w:r w:rsidRPr="005E79EA">
        <w:rPr>
          <w:rFonts w:ascii="Times New Roman" w:eastAsia="TimesNewRoman,Italic" w:hAnsi="Times New Roman" w:cs="Times New Roman"/>
          <w:i/>
          <w:iCs/>
          <w:sz w:val="28"/>
          <w:szCs w:val="28"/>
        </w:rPr>
        <w:t>Примечание</w:t>
      </w:r>
      <w:r w:rsidRPr="005E79EA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 w:rsidRPr="005E79EA">
        <w:rPr>
          <w:rFonts w:ascii="Times New Roman" w:eastAsia="TimesNewRoman,Italic" w:hAnsi="Times New Roman" w:cs="Times New Roman"/>
          <w:i/>
          <w:iCs/>
          <w:sz w:val="28"/>
          <w:szCs w:val="28"/>
        </w:rPr>
        <w:t>Необходимость поставки комплекта монтажных частей и его состав определяются при заказе</w:t>
      </w:r>
      <w:r w:rsidRPr="005E79EA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F13DD0" w:rsidRPr="005E79EA" w:rsidRDefault="00F13DD0" w:rsidP="00527E2F">
      <w:pPr>
        <w:pStyle w:val="2"/>
        <w:rPr>
          <w:rFonts w:eastAsia="TimesNewRoman"/>
        </w:rPr>
      </w:pPr>
      <w:bookmarkStart w:id="31" w:name="_Toc523407091"/>
      <w:r w:rsidRPr="005E79EA">
        <w:rPr>
          <w:rFonts w:eastAsia="TimesNewRoman"/>
        </w:rPr>
        <w:t>ОПИСАНИЕ</w:t>
      </w:r>
      <w:bookmarkEnd w:id="31"/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" w:hAnsi="Times New Roman" w:cs="Times New Roman"/>
          <w:sz w:val="28"/>
          <w:szCs w:val="28"/>
        </w:rPr>
      </w:pPr>
      <w:r w:rsidRPr="005E79EA">
        <w:rPr>
          <w:rFonts w:ascii="Times New Roman" w:eastAsia="TimesNewRoman" w:hAnsi="Times New Roman" w:cs="Times New Roman"/>
          <w:sz w:val="28"/>
          <w:szCs w:val="28"/>
        </w:rPr>
        <w:t>ОПИСАНИЕ ФУНКЦИОНАЛЬНОЙ СТРУКТУРЫ УБС</w:t>
      </w:r>
      <w:r w:rsidRPr="005E79EA">
        <w:rPr>
          <w:rFonts w:ascii="Times New Roman" w:hAnsi="Times New Roman" w:cs="Times New Roman"/>
          <w:sz w:val="28"/>
          <w:szCs w:val="28"/>
        </w:rPr>
        <w:t>-</w:t>
      </w:r>
      <w:r w:rsidRPr="005E79EA">
        <w:rPr>
          <w:rFonts w:ascii="Times New Roman" w:eastAsia="TimesNewRoman" w:hAnsi="Times New Roman" w:cs="Times New Roman"/>
          <w:sz w:val="28"/>
          <w:szCs w:val="28"/>
        </w:rPr>
        <w:t>К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eastAsia="TimesNewRoman" w:hAnsi="Times New Roman" w:cs="Times New Roman"/>
          <w:sz w:val="28"/>
          <w:szCs w:val="28"/>
        </w:rPr>
        <w:t>Функционально УБС</w:t>
      </w:r>
      <w:r w:rsidRPr="005E79EA">
        <w:rPr>
          <w:rFonts w:ascii="Times New Roman" w:hAnsi="Times New Roman" w:cs="Times New Roman"/>
          <w:sz w:val="28"/>
          <w:szCs w:val="28"/>
        </w:rPr>
        <w:t>-</w:t>
      </w:r>
      <w:r w:rsidRPr="005E79EA">
        <w:rPr>
          <w:rFonts w:ascii="Times New Roman" w:eastAsia="TimesNewRoman" w:hAnsi="Times New Roman" w:cs="Times New Roman"/>
          <w:sz w:val="28"/>
          <w:szCs w:val="28"/>
        </w:rPr>
        <w:t>К состоит из следующих функциональных устройств</w:t>
      </w:r>
      <w:r w:rsidRPr="005E79EA">
        <w:rPr>
          <w:rFonts w:ascii="Times New Roman" w:hAnsi="Times New Roman" w:cs="Times New Roman"/>
          <w:sz w:val="28"/>
          <w:szCs w:val="28"/>
        </w:rPr>
        <w:t>: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sz w:val="28"/>
          <w:szCs w:val="28"/>
        </w:rPr>
        <w:t xml:space="preserve">1) </w:t>
      </w:r>
      <w:r w:rsidRPr="005E79EA">
        <w:rPr>
          <w:rFonts w:ascii="Times New Roman" w:eastAsia="TimesNewRoman" w:hAnsi="Times New Roman" w:cs="Times New Roman"/>
          <w:sz w:val="28"/>
          <w:szCs w:val="28"/>
        </w:rPr>
        <w:t>устройство вычислений и обработки;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" w:hAnsi="Times New Roman" w:cs="Times New Roman"/>
          <w:sz w:val="28"/>
          <w:szCs w:val="28"/>
        </w:rPr>
      </w:pPr>
      <w:r w:rsidRPr="005E79EA">
        <w:rPr>
          <w:rFonts w:ascii="Times New Roman" w:eastAsia="TimesNewRoman" w:hAnsi="Times New Roman" w:cs="Times New Roman"/>
          <w:sz w:val="28"/>
          <w:szCs w:val="28"/>
        </w:rPr>
        <w:lastRenderedPageBreak/>
        <w:t>2) устройство приема последовательного кода;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" w:hAnsi="Times New Roman" w:cs="Times New Roman"/>
          <w:sz w:val="28"/>
          <w:szCs w:val="28"/>
        </w:rPr>
      </w:pPr>
      <w:r w:rsidRPr="005E79EA">
        <w:rPr>
          <w:rFonts w:ascii="Times New Roman" w:eastAsia="TimesNewRoman" w:hAnsi="Times New Roman" w:cs="Times New Roman"/>
          <w:sz w:val="28"/>
          <w:szCs w:val="28"/>
        </w:rPr>
        <w:t>3) устройство формирования последовательного кода;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" w:hAnsi="Times New Roman" w:cs="Times New Roman"/>
          <w:sz w:val="28"/>
          <w:szCs w:val="28"/>
        </w:rPr>
      </w:pPr>
      <w:r w:rsidRPr="005E79EA">
        <w:rPr>
          <w:rFonts w:ascii="Times New Roman" w:eastAsia="TimesNewRoman" w:hAnsi="Times New Roman" w:cs="Times New Roman"/>
          <w:sz w:val="28"/>
          <w:szCs w:val="28"/>
        </w:rPr>
        <w:t>4) устройство приема входных аналоговых сигналов;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" w:hAnsi="Times New Roman" w:cs="Times New Roman"/>
          <w:sz w:val="28"/>
          <w:szCs w:val="28"/>
        </w:rPr>
      </w:pPr>
      <w:r w:rsidRPr="005E79EA">
        <w:rPr>
          <w:rFonts w:ascii="Times New Roman" w:eastAsia="TimesNewRoman" w:hAnsi="Times New Roman" w:cs="Times New Roman"/>
          <w:sz w:val="28"/>
          <w:szCs w:val="28"/>
        </w:rPr>
        <w:t>5) устройство приема входных разовых признаков;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" w:hAnsi="Times New Roman" w:cs="Times New Roman"/>
          <w:sz w:val="28"/>
          <w:szCs w:val="28"/>
        </w:rPr>
      </w:pPr>
      <w:r w:rsidRPr="005E79EA">
        <w:rPr>
          <w:rFonts w:ascii="Times New Roman" w:eastAsia="TimesNewRoman" w:hAnsi="Times New Roman" w:cs="Times New Roman"/>
          <w:sz w:val="28"/>
          <w:szCs w:val="28"/>
        </w:rPr>
        <w:t>6) устройство формирования выходных аналоговых сигналов;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" w:hAnsi="Times New Roman" w:cs="Times New Roman"/>
          <w:sz w:val="28"/>
          <w:szCs w:val="28"/>
        </w:rPr>
      </w:pPr>
      <w:r w:rsidRPr="005E79EA">
        <w:rPr>
          <w:rFonts w:ascii="Times New Roman" w:eastAsia="TimesNewRoman" w:hAnsi="Times New Roman" w:cs="Times New Roman"/>
          <w:sz w:val="28"/>
          <w:szCs w:val="28"/>
        </w:rPr>
        <w:t>7) устройство формирования выходных разовых команд;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" w:hAnsi="Times New Roman" w:cs="Times New Roman"/>
          <w:sz w:val="28"/>
          <w:szCs w:val="28"/>
        </w:rPr>
      </w:pPr>
      <w:r w:rsidRPr="005E79EA">
        <w:rPr>
          <w:rFonts w:ascii="Times New Roman" w:eastAsia="TimesNewRoman" w:hAnsi="Times New Roman" w:cs="Times New Roman"/>
          <w:sz w:val="28"/>
          <w:szCs w:val="28"/>
        </w:rPr>
        <w:t>8) устройство синхронизации;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" w:hAnsi="Times New Roman" w:cs="Times New Roman"/>
          <w:sz w:val="28"/>
          <w:szCs w:val="28"/>
        </w:rPr>
      </w:pPr>
      <w:r w:rsidRPr="005E79EA">
        <w:rPr>
          <w:rFonts w:ascii="Times New Roman" w:eastAsia="TimesNewRoman" w:hAnsi="Times New Roman" w:cs="Times New Roman"/>
          <w:sz w:val="28"/>
          <w:szCs w:val="28"/>
        </w:rPr>
        <w:t>9) устройство индикации;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" w:hAnsi="Times New Roman" w:cs="Times New Roman"/>
          <w:sz w:val="28"/>
          <w:szCs w:val="28"/>
        </w:rPr>
      </w:pPr>
      <w:r w:rsidRPr="005E79EA">
        <w:rPr>
          <w:rFonts w:ascii="Times New Roman" w:eastAsia="TimesNewRoman" w:hAnsi="Times New Roman" w:cs="Times New Roman"/>
          <w:sz w:val="28"/>
          <w:szCs w:val="28"/>
        </w:rPr>
        <w:t>10) устройство ввода;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" w:hAnsi="Times New Roman" w:cs="Times New Roman"/>
          <w:sz w:val="28"/>
          <w:szCs w:val="28"/>
        </w:rPr>
      </w:pPr>
      <w:r w:rsidRPr="005E79EA">
        <w:rPr>
          <w:rFonts w:ascii="Times New Roman" w:eastAsia="TimesNewRoman" w:hAnsi="Times New Roman" w:cs="Times New Roman"/>
          <w:sz w:val="28"/>
          <w:szCs w:val="28"/>
        </w:rPr>
        <w:t>11) устройство интерфейса RS 232;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" w:hAnsi="Times New Roman" w:cs="Times New Roman"/>
          <w:sz w:val="28"/>
          <w:szCs w:val="28"/>
        </w:rPr>
      </w:pPr>
      <w:r w:rsidRPr="005E79EA">
        <w:rPr>
          <w:rFonts w:ascii="Times New Roman" w:eastAsia="TimesNewRoman" w:hAnsi="Times New Roman" w:cs="Times New Roman"/>
          <w:sz w:val="28"/>
          <w:szCs w:val="28"/>
        </w:rPr>
        <w:t>12) устройство интерфейса I2C;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" w:hAnsi="Times New Roman" w:cs="Times New Roman"/>
          <w:sz w:val="28"/>
          <w:szCs w:val="28"/>
        </w:rPr>
      </w:pPr>
      <w:r w:rsidRPr="005E79EA">
        <w:rPr>
          <w:rFonts w:ascii="Times New Roman" w:eastAsia="TimesNewRoman" w:hAnsi="Times New Roman" w:cs="Times New Roman"/>
          <w:sz w:val="28"/>
          <w:szCs w:val="28"/>
        </w:rPr>
        <w:t>13) источники вторичных напряжений питания.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40425" cy="5233509"/>
            <wp:effectExtent l="0" t="0" r="3175" b="571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33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5E79EA" w:rsidRDefault="00F13DD0" w:rsidP="00527E2F">
      <w:pPr>
        <w:pStyle w:val="2"/>
        <w:rPr>
          <w:rFonts w:eastAsia="TimesNewRoman"/>
        </w:rPr>
      </w:pPr>
      <w:bookmarkStart w:id="32" w:name="_Toc523407092"/>
      <w:r w:rsidRPr="005E79EA">
        <w:rPr>
          <w:rFonts w:eastAsia="TimesNewRoman"/>
        </w:rPr>
        <w:t>ОПИСАНИЕ СРЕДСТВ КОНТРОЛЯ</w:t>
      </w:r>
      <w:bookmarkEnd w:id="32"/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" w:hAnsi="Times New Roman" w:cs="Times New Roman"/>
          <w:sz w:val="28"/>
          <w:szCs w:val="28"/>
        </w:rPr>
      </w:pPr>
      <w:r w:rsidRPr="005E79EA">
        <w:rPr>
          <w:rFonts w:ascii="Times New Roman" w:eastAsia="TimesNewRoman" w:hAnsi="Times New Roman" w:cs="Times New Roman"/>
          <w:sz w:val="28"/>
          <w:szCs w:val="28"/>
        </w:rPr>
        <w:t>Блок имеет встроенные аппаратные средства контроля, предназначенные для осуществления оперативного наземного и полетного контроля.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" w:hAnsi="Times New Roman" w:cs="Times New Roman"/>
          <w:sz w:val="28"/>
          <w:szCs w:val="28"/>
        </w:rPr>
      </w:pPr>
      <w:r w:rsidRPr="005E79EA">
        <w:rPr>
          <w:rFonts w:ascii="Times New Roman" w:eastAsia="TimesNewRoman" w:hAnsi="Times New Roman" w:cs="Times New Roman"/>
          <w:sz w:val="28"/>
          <w:szCs w:val="28"/>
        </w:rPr>
        <w:t xml:space="preserve">Контроль работоспособности блока с помощью ВСК осуществляется при </w:t>
      </w:r>
      <w:r w:rsidRPr="005E79EA">
        <w:rPr>
          <w:rFonts w:ascii="Times New Roman" w:eastAsia="TimesNewRoman" w:hAnsi="Times New Roman" w:cs="Times New Roman"/>
          <w:sz w:val="28"/>
          <w:szCs w:val="28"/>
        </w:rPr>
        <w:lastRenderedPageBreak/>
        <w:t>подаче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" w:hAnsi="Times New Roman" w:cs="Times New Roman"/>
          <w:sz w:val="28"/>
          <w:szCs w:val="28"/>
        </w:rPr>
      </w:pPr>
      <w:r w:rsidRPr="005E79EA">
        <w:rPr>
          <w:rFonts w:ascii="Times New Roman" w:eastAsia="TimesNewRoman" w:hAnsi="Times New Roman" w:cs="Times New Roman"/>
          <w:sz w:val="28"/>
          <w:szCs w:val="28"/>
        </w:rPr>
        <w:t>электропитания (в пределах времени до готовности) и постоянно.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" w:hAnsi="Times New Roman" w:cs="Times New Roman"/>
          <w:sz w:val="28"/>
          <w:szCs w:val="28"/>
        </w:rPr>
      </w:pPr>
      <w:r w:rsidRPr="005E79EA">
        <w:rPr>
          <w:rFonts w:ascii="Times New Roman" w:eastAsia="TimesNewRoman" w:hAnsi="Times New Roman" w:cs="Times New Roman"/>
          <w:sz w:val="28"/>
          <w:szCs w:val="28"/>
        </w:rPr>
        <w:t>При подаче электропитания производится проверка: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" w:hAnsi="Times New Roman" w:cs="Times New Roman"/>
          <w:sz w:val="28"/>
          <w:szCs w:val="28"/>
        </w:rPr>
      </w:pPr>
      <w:r w:rsidRPr="005E79EA">
        <w:rPr>
          <w:rFonts w:ascii="Times New Roman" w:eastAsia="TimesNewRoman" w:hAnsi="Times New Roman" w:cs="Times New Roman"/>
          <w:sz w:val="28"/>
          <w:szCs w:val="28"/>
        </w:rPr>
        <w:t xml:space="preserve">- работоспособности ОЗУ и ПЗУ; работоспособности </w:t>
      </w:r>
      <w:proofErr w:type="gramStart"/>
      <w:r w:rsidRPr="005E79EA">
        <w:rPr>
          <w:rFonts w:ascii="Times New Roman" w:eastAsia="TimesNewRoman" w:hAnsi="Times New Roman" w:cs="Times New Roman"/>
          <w:sz w:val="28"/>
          <w:szCs w:val="28"/>
        </w:rPr>
        <w:t>КМ</w:t>
      </w:r>
      <w:proofErr w:type="gramEnd"/>
      <w:r w:rsidRPr="005E79EA">
        <w:rPr>
          <w:rFonts w:ascii="Times New Roman" w:eastAsia="TimesNewRoman" w:hAnsi="Times New Roman" w:cs="Times New Roman"/>
          <w:sz w:val="28"/>
          <w:szCs w:val="28"/>
        </w:rPr>
        <w:t>.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" w:hAnsi="Times New Roman" w:cs="Times New Roman"/>
          <w:sz w:val="28"/>
          <w:szCs w:val="28"/>
        </w:rPr>
      </w:pPr>
      <w:r w:rsidRPr="005E79EA">
        <w:rPr>
          <w:rFonts w:ascii="Times New Roman" w:eastAsia="TimesNewRoman" w:hAnsi="Times New Roman" w:cs="Times New Roman"/>
          <w:sz w:val="28"/>
          <w:szCs w:val="28"/>
        </w:rPr>
        <w:t>Постоянно в процессе работы (при подключенных) датчиках осуществляется: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" w:hAnsi="Times New Roman" w:cs="Times New Roman"/>
          <w:sz w:val="28"/>
          <w:szCs w:val="28"/>
        </w:rPr>
      </w:pPr>
      <w:r w:rsidRPr="005E79EA">
        <w:rPr>
          <w:rFonts w:ascii="Times New Roman" w:eastAsia="TimesNewRoman" w:hAnsi="Times New Roman" w:cs="Times New Roman"/>
          <w:sz w:val="28"/>
          <w:szCs w:val="28"/>
        </w:rPr>
        <w:t>- контроль нахождения сигналов от датчиков (логометр, сельсин, СКТ, НПТ, потенциометр) в пределах, обеспечивающих правильную работу каналов блока (при подключенных работающих датчиках);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" w:hAnsi="Times New Roman" w:cs="Times New Roman"/>
          <w:sz w:val="28"/>
          <w:szCs w:val="28"/>
        </w:rPr>
      </w:pPr>
      <w:r w:rsidRPr="005E79EA">
        <w:rPr>
          <w:rFonts w:ascii="Times New Roman" w:eastAsia="TimesNewRoman" w:hAnsi="Times New Roman" w:cs="Times New Roman"/>
          <w:sz w:val="28"/>
          <w:szCs w:val="28"/>
        </w:rPr>
        <w:t>- контроль наличия обрывов в линиях связи с датчиками (логометр, сельсин, СКТ, НПТ, потенциометр), предусмотренными схемой подключения;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" w:hAnsi="Times New Roman" w:cs="Times New Roman"/>
          <w:sz w:val="28"/>
          <w:szCs w:val="28"/>
        </w:rPr>
      </w:pPr>
      <w:r w:rsidRPr="005E79EA">
        <w:rPr>
          <w:rFonts w:ascii="Times New Roman" w:eastAsia="TimesNewRoman" w:hAnsi="Times New Roman" w:cs="Times New Roman"/>
          <w:sz w:val="28"/>
          <w:szCs w:val="28"/>
        </w:rPr>
        <w:t xml:space="preserve">- контроль превышения погрешности, вносимой блоком, величины 20 </w:t>
      </w:r>
      <w:proofErr w:type="spellStart"/>
      <w:r w:rsidRPr="005E79EA">
        <w:rPr>
          <w:rFonts w:ascii="Times New Roman" w:eastAsia="TimesNewRoman" w:hAnsi="Times New Roman" w:cs="Times New Roman"/>
          <w:sz w:val="28"/>
          <w:szCs w:val="28"/>
        </w:rPr>
        <w:t>угл</w:t>
      </w:r>
      <w:proofErr w:type="spellEnd"/>
      <w:r w:rsidRPr="005E79EA">
        <w:rPr>
          <w:rFonts w:ascii="Times New Roman" w:eastAsia="TimesNewRoman" w:hAnsi="Times New Roman" w:cs="Times New Roman"/>
          <w:sz w:val="28"/>
          <w:szCs w:val="28"/>
        </w:rPr>
        <w:t>. мин при приеме аналоговой информации от подключенных работающих датчиков видов: логометр, сельсин, СКТ;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" w:hAnsi="Times New Roman" w:cs="Times New Roman"/>
          <w:sz w:val="28"/>
          <w:szCs w:val="28"/>
        </w:rPr>
      </w:pPr>
    </w:p>
    <w:p w:rsidR="00F13DD0" w:rsidRPr="005E79EA" w:rsidRDefault="00F13DD0" w:rsidP="00527E2F">
      <w:pPr>
        <w:pStyle w:val="2"/>
        <w:rPr>
          <w:rFonts w:eastAsia="TimesNewRoman"/>
        </w:rPr>
      </w:pPr>
      <w:bookmarkStart w:id="33" w:name="_Toc523407093"/>
      <w:r w:rsidRPr="005E79EA">
        <w:rPr>
          <w:rFonts w:eastAsia="TimesNewRoman"/>
        </w:rPr>
        <w:t>КОНСТРУКЦИЯ УБС-К</w:t>
      </w:r>
      <w:bookmarkEnd w:id="33"/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" w:hAnsi="Times New Roman" w:cs="Times New Roman"/>
          <w:sz w:val="28"/>
          <w:szCs w:val="28"/>
        </w:rPr>
      </w:pPr>
      <w:r w:rsidRPr="005E79EA">
        <w:rPr>
          <w:rFonts w:ascii="Times New Roman" w:eastAsia="TimesNewRoman" w:hAnsi="Times New Roman" w:cs="Times New Roman"/>
          <w:sz w:val="28"/>
          <w:szCs w:val="28"/>
        </w:rPr>
        <w:t>Блок выполнен в виде моноблочной конструкции и представляет собой функционально и конструктивно законченное устройство.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" w:hAnsi="Times New Roman" w:cs="Times New Roman"/>
          <w:sz w:val="28"/>
          <w:szCs w:val="28"/>
        </w:rPr>
      </w:pPr>
      <w:r w:rsidRPr="005E79EA">
        <w:rPr>
          <w:rFonts w:ascii="Times New Roman" w:eastAsia="TimesNewRoman" w:hAnsi="Times New Roman" w:cs="Times New Roman"/>
          <w:sz w:val="28"/>
          <w:szCs w:val="28"/>
        </w:rPr>
        <w:t>На передней панели блока расположены: разъем (Х</w:t>
      </w:r>
      <w:proofErr w:type="gramStart"/>
      <w:r w:rsidRPr="005E79EA">
        <w:rPr>
          <w:rFonts w:ascii="Times New Roman" w:eastAsia="TimesNewRoman" w:hAnsi="Times New Roman" w:cs="Times New Roman"/>
          <w:sz w:val="28"/>
          <w:szCs w:val="28"/>
        </w:rPr>
        <w:t>4</w:t>
      </w:r>
      <w:proofErr w:type="gramEnd"/>
      <w:r w:rsidRPr="005E79EA">
        <w:rPr>
          <w:rFonts w:ascii="Times New Roman" w:eastAsia="TimesNewRoman" w:hAnsi="Times New Roman" w:cs="Times New Roman"/>
          <w:sz w:val="28"/>
          <w:szCs w:val="28"/>
        </w:rPr>
        <w:t>) под крышкой, зафиксированной невыпадающим винтом, табло ИНДИКАЦИЯ, клемма заземления, планка с названием и заводским номером, четыре кнопки для работы оператора.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" w:hAnsi="Times New Roman" w:cs="Times New Roman"/>
          <w:sz w:val="28"/>
          <w:szCs w:val="28"/>
        </w:rPr>
      </w:pPr>
      <w:r w:rsidRPr="005E79EA">
        <w:rPr>
          <w:rFonts w:ascii="Times New Roman" w:eastAsia="TimesNewRoman" w:hAnsi="Times New Roman" w:cs="Times New Roman"/>
          <w:sz w:val="28"/>
          <w:szCs w:val="28"/>
        </w:rPr>
        <w:t>На задней панели блока расположены: разъемы типа ОНц-БГ-1-55/33В (Х</w:t>
      </w:r>
      <w:proofErr w:type="gramStart"/>
      <w:r w:rsidRPr="005E79EA">
        <w:rPr>
          <w:rFonts w:ascii="Times New Roman" w:eastAsia="TimesNewRoman" w:hAnsi="Times New Roman" w:cs="Times New Roman"/>
          <w:sz w:val="28"/>
          <w:szCs w:val="28"/>
        </w:rPr>
        <w:t>1</w:t>
      </w:r>
      <w:proofErr w:type="gramEnd"/>
      <w:r w:rsidRPr="005E79EA">
        <w:rPr>
          <w:rFonts w:ascii="Times New Roman" w:eastAsia="TimesNewRoman" w:hAnsi="Times New Roman" w:cs="Times New Roman"/>
          <w:sz w:val="28"/>
          <w:szCs w:val="28"/>
        </w:rPr>
        <w:t>, Х2, Х3).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" w:hAnsi="Times New Roman" w:cs="Times New Roman"/>
          <w:sz w:val="28"/>
          <w:szCs w:val="28"/>
        </w:rPr>
      </w:pPr>
      <w:r w:rsidRPr="005E79EA">
        <w:rPr>
          <w:rFonts w:ascii="Times New Roman" w:eastAsia="TimesNewRoman" w:hAnsi="Times New Roman" w:cs="Times New Roman"/>
          <w:sz w:val="28"/>
          <w:szCs w:val="28"/>
        </w:rPr>
        <w:t>На основании блока имеются шесть отверстий диаметром 5,5 мм для крепления винтами М5, ориентация по осям – произвольная. Шина заземления длиной 200 мм подключается к клемме «┴» блока и корпусу ВС (стеллажа).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" w:hAnsi="Times New Roman" w:cs="Times New Roman"/>
          <w:sz w:val="28"/>
          <w:szCs w:val="28"/>
        </w:rPr>
      </w:pPr>
      <w:r w:rsidRPr="005E79EA">
        <w:rPr>
          <w:rFonts w:ascii="Times New Roman" w:eastAsia="TimesNewRoman" w:hAnsi="Times New Roman" w:cs="Times New Roman"/>
          <w:sz w:val="28"/>
          <w:szCs w:val="28"/>
        </w:rPr>
        <w:t>Конфигурационный модуль (</w:t>
      </w:r>
      <w:proofErr w:type="gramStart"/>
      <w:r w:rsidRPr="005E79EA">
        <w:rPr>
          <w:rFonts w:ascii="Times New Roman" w:eastAsia="TimesNewRoman" w:hAnsi="Times New Roman" w:cs="Times New Roman"/>
          <w:sz w:val="28"/>
          <w:szCs w:val="28"/>
        </w:rPr>
        <w:t>КМ</w:t>
      </w:r>
      <w:proofErr w:type="gramEnd"/>
      <w:r w:rsidRPr="005E79EA">
        <w:rPr>
          <w:rFonts w:ascii="Times New Roman" w:eastAsia="TimesNewRoman" w:hAnsi="Times New Roman" w:cs="Times New Roman"/>
          <w:sz w:val="28"/>
          <w:szCs w:val="28"/>
        </w:rPr>
        <w:t>) ТЮКН.467369.010 крепится к кабельному жгуту и подключается к кабельной части разъема Х3 УБС-К. При замене блока конфигурационный модуль остается на борту ВС.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" w:hAnsi="Times New Roman" w:cs="Times New Roman"/>
          <w:sz w:val="28"/>
          <w:szCs w:val="28"/>
        </w:rPr>
      </w:pPr>
      <w:r w:rsidRPr="005E79EA">
        <w:rPr>
          <w:rFonts w:ascii="Times New Roman" w:eastAsia="TimesNewRoman" w:hAnsi="Times New Roman" w:cs="Times New Roman"/>
          <w:sz w:val="28"/>
          <w:szCs w:val="28"/>
        </w:rPr>
        <w:t>Блок не требует принудительного обдува.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" w:hAnsi="Times New Roman" w:cs="Times New Roman"/>
          <w:sz w:val="28"/>
          <w:szCs w:val="28"/>
        </w:rPr>
      </w:pPr>
    </w:p>
    <w:p w:rsidR="00F13DD0" w:rsidRPr="005E79EA" w:rsidRDefault="00F13DD0">
      <w:pPr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sz w:val="28"/>
          <w:szCs w:val="28"/>
        </w:rPr>
        <w:br w:type="page"/>
      </w:r>
    </w:p>
    <w:p w:rsidR="00F13DD0" w:rsidRPr="005E79EA" w:rsidRDefault="00F13DD0" w:rsidP="00527E2F">
      <w:pPr>
        <w:pStyle w:val="1"/>
        <w:rPr>
          <w:rFonts w:eastAsia="Times New Roman"/>
        </w:rPr>
      </w:pPr>
      <w:bookmarkStart w:id="34" w:name="_Toc523407094"/>
      <w:r w:rsidRPr="005E79EA">
        <w:rPr>
          <w:rFonts w:eastAsia="Times New Roman"/>
        </w:rPr>
        <w:lastRenderedPageBreak/>
        <w:t>Бортовой приемник спутниковой навигации БПСН-2</w:t>
      </w:r>
      <w:bookmarkEnd w:id="34"/>
    </w:p>
    <w:p w:rsidR="00F13DD0" w:rsidRPr="005E79EA" w:rsidRDefault="00F13DD0" w:rsidP="00527E2F">
      <w:pPr>
        <w:pStyle w:val="2"/>
        <w:rPr>
          <w:rFonts w:eastAsia="Times New Roman"/>
        </w:rPr>
      </w:pPr>
      <w:bookmarkStart w:id="35" w:name="_Toc523407095"/>
      <w:r w:rsidRPr="005E79EA">
        <w:rPr>
          <w:rFonts w:eastAsia="Times New Roman"/>
        </w:rPr>
        <w:t>Краткое описание</w:t>
      </w:r>
      <w:bookmarkEnd w:id="35"/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Бортовой приемник спутниковой навигации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GPS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/ГЛОНАСС с антенной используется, в составе комплекса навигационного оборудования, в каче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стве датчика навигационных параметров для решения задач навигации при полете по маршруту, в районе аэродрома и заходе на посадку.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Точность определения: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ab/>
        <w:t>горизонтальных координат:</w:t>
      </w:r>
    </w:p>
    <w:p w:rsidR="00F13DD0" w:rsidRPr="005E79EA" w:rsidRDefault="00F13DD0" w:rsidP="00F13DD0">
      <w:pPr>
        <w:widowControl/>
        <w:numPr>
          <w:ilvl w:val="0"/>
          <w:numId w:val="8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GPS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, ГЛОНАСС/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GPS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, не более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ab/>
        <w:t xml:space="preserve"> 100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ab/>
        <w:t>м,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ab/>
        <w:t>высоты над поверхностью опорного эллипсоида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ab/>
        <w:t>не более 70 м;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ab/>
        <w:t>путевой скорости:</w:t>
      </w:r>
    </w:p>
    <w:p w:rsidR="00F13DD0" w:rsidRPr="005E79EA" w:rsidRDefault="00F13DD0" w:rsidP="00F13DD0">
      <w:pPr>
        <w:widowControl/>
        <w:numPr>
          <w:ilvl w:val="0"/>
          <w:numId w:val="8"/>
        </w:num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GPS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ab/>
        <w:t>2,0 м/с,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-ГЛОНАСС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ab/>
        <w:t>0,3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ab/>
        <w:t>м/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5E79EA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F13DD0" w:rsidRPr="005E79EA" w:rsidRDefault="00F13DD0" w:rsidP="00F13DD0">
      <w:pPr>
        <w:widowControl/>
        <w:numPr>
          <w:ilvl w:val="0"/>
          <w:numId w:val="8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ГЛОНАСС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/GPS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ab/>
        <w:t>0,3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ab/>
        <w:t>м/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5E79E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ab/>
        <w:t>истинного путевого угла:</w:t>
      </w:r>
    </w:p>
    <w:p w:rsidR="00F13DD0" w:rsidRPr="005E79EA" w:rsidRDefault="00F13DD0" w:rsidP="00F13DD0">
      <w:pPr>
        <w:widowControl/>
        <w:numPr>
          <w:ilvl w:val="0"/>
          <w:numId w:val="8"/>
        </w:num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GPS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ab/>
        <w:t>от 5° до 30',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-ГЛОНАСС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ab/>
        <w:t>от 35'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5E79EA">
        <w:rPr>
          <w:rFonts w:ascii="Times New Roman" w:eastAsia="Times New Roman" w:hAnsi="Times New Roman" w:cs="Times New Roman"/>
          <w:sz w:val="28"/>
          <w:szCs w:val="28"/>
        </w:rPr>
        <w:t>доЗ</w:t>
      </w:r>
      <w:proofErr w:type="spellEnd"/>
      <w:r w:rsidRPr="005E79EA">
        <w:rPr>
          <w:rFonts w:ascii="Times New Roman" w:eastAsia="Times New Roman" w:hAnsi="Times New Roman" w:cs="Times New Roman"/>
          <w:sz w:val="28"/>
          <w:szCs w:val="28"/>
        </w:rPr>
        <w:t>',</w:t>
      </w:r>
    </w:p>
    <w:p w:rsidR="00F13DD0" w:rsidRPr="005E79EA" w:rsidRDefault="00F13DD0" w:rsidP="00F13DD0">
      <w:pPr>
        <w:widowControl/>
        <w:numPr>
          <w:ilvl w:val="0"/>
          <w:numId w:val="8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ГЛОНАСС/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GPS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ab/>
        <w:t>от 35' до 3';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Технические характеристики:</w:t>
      </w:r>
    </w:p>
    <w:p w:rsidR="00F13DD0" w:rsidRPr="005E79EA" w:rsidRDefault="00F13DD0" w:rsidP="00F13DD0">
      <w:pPr>
        <w:widowControl/>
        <w:numPr>
          <w:ilvl w:val="0"/>
          <w:numId w:val="8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БПСН-2 обеспечивает поиск, прием и обработку сигналов от всех НКА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ГЛОНАСС и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GPS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>находящихся</w:t>
      </w:r>
      <w:proofErr w:type="gramEnd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в зоне радиовидимости антенны. Время получения координат не более 2,5 минут (без использования исходных данных из КБО);</w:t>
      </w:r>
    </w:p>
    <w:p w:rsidR="00F13DD0" w:rsidRPr="005E79EA" w:rsidRDefault="00F13DD0" w:rsidP="00F13DD0">
      <w:pPr>
        <w:widowControl/>
        <w:numPr>
          <w:ilvl w:val="0"/>
          <w:numId w:val="8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питание осуществляется постоянным током напряжением 27 В.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При перерывах электропитания длительностью более 80 мс БПСН-2 может прекратить выдачу информации и восстанавливает работоспо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собность не более чем через 60 с после восстановления электропита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ния;</w:t>
      </w:r>
    </w:p>
    <w:p w:rsidR="00F13DD0" w:rsidRPr="005E79EA" w:rsidRDefault="00F13DD0" w:rsidP="00F13DD0">
      <w:pPr>
        <w:widowControl/>
        <w:numPr>
          <w:ilvl w:val="0"/>
          <w:numId w:val="8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общая масса блоков, входящих в состав БПСН-2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ab/>
        <w:t>2,5 кг.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733415" cy="1552738"/>
            <wp:effectExtent l="0" t="0" r="635" b="95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55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Состав изделия: блок </w:t>
      </w:r>
      <w:proofErr w:type="spellStart"/>
      <w:r w:rsidRPr="005E79EA">
        <w:rPr>
          <w:rFonts w:ascii="Times New Roman" w:eastAsia="Times New Roman" w:hAnsi="Times New Roman" w:cs="Times New Roman"/>
          <w:sz w:val="28"/>
          <w:szCs w:val="28"/>
        </w:rPr>
        <w:t>приемовычислителя</w:t>
      </w:r>
      <w:proofErr w:type="spellEnd"/>
      <w:r w:rsidRPr="005E79EA">
        <w:rPr>
          <w:rFonts w:ascii="Times New Roman" w:eastAsia="Times New Roman" w:hAnsi="Times New Roman" w:cs="Times New Roman"/>
          <w:sz w:val="28"/>
          <w:szCs w:val="28"/>
        </w:rPr>
        <w:t>, антенна А101П, усилитель МШ-РФС.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Блок </w:t>
      </w:r>
      <w:proofErr w:type="spellStart"/>
      <w:r w:rsidRPr="005E79EA">
        <w:rPr>
          <w:rFonts w:ascii="Times New Roman" w:eastAsia="Times New Roman" w:hAnsi="Times New Roman" w:cs="Times New Roman"/>
          <w:sz w:val="28"/>
          <w:szCs w:val="28"/>
        </w:rPr>
        <w:t>приемовычислителя</w:t>
      </w:r>
      <w:proofErr w:type="spellEnd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БПВ установлен в </w:t>
      </w:r>
      <w:proofErr w:type="spellStart"/>
      <w:r w:rsidRPr="005E79EA">
        <w:rPr>
          <w:rFonts w:ascii="Times New Roman" w:eastAsia="Times New Roman" w:hAnsi="Times New Roman" w:cs="Times New Roman"/>
          <w:sz w:val="28"/>
          <w:szCs w:val="28"/>
        </w:rPr>
        <w:t>радиоотсеке</w:t>
      </w:r>
      <w:proofErr w:type="spellEnd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между шпанго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утами №17 и №18 правого борта, усилитель МШ-РФС установлен в хво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стовой балке между шпангоутами №9 и №10 правого борта, антенна А101П размещена на хвостовой балке между шпангоутами №11 и №12 правого борта. 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lastRenderedPageBreak/>
        <w:t>БПСН-2 имеет встроенные аппаратные средства контроля, тестирование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gramEnd"/>
      <w:r w:rsidRPr="005E79EA">
        <w:rPr>
          <w:rFonts w:ascii="Times New Roman" w:eastAsia="Times New Roman" w:hAnsi="Times New Roman" w:cs="Times New Roman"/>
          <w:sz w:val="28"/>
          <w:szCs w:val="28"/>
        </w:rPr>
        <w:t>ыполняется в режиме «Самоконтроль».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Режимы работы БПСН-2: «Самоконтроль», «Поиск», «Навигация»,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«Автономный», «Текущий контроль», «Наземный расширенный кон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троль», «Автономный контроль», «Отказ».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Режимы работы БПСН-2 устанавливаются автоматически без вмешатель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ства экипажа.</w:t>
      </w:r>
    </w:p>
    <w:p w:rsidR="00F13DD0" w:rsidRPr="005E79EA" w:rsidRDefault="00F13DD0" w:rsidP="00527E2F">
      <w:pPr>
        <w:pStyle w:val="2"/>
      </w:pPr>
      <w:bookmarkStart w:id="36" w:name="_Toc523407096"/>
      <w:r w:rsidRPr="005E79EA">
        <w:t>Описание</w:t>
      </w:r>
      <w:bookmarkEnd w:id="36"/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8"/>
          <w:szCs w:val="28"/>
        </w:rPr>
      </w:pPr>
      <w:r w:rsidRPr="005E79EA">
        <w:rPr>
          <w:rFonts w:ascii="Times New Roman" w:eastAsia="TimesNewRomanPSMT" w:hAnsi="Times New Roman" w:cs="Times New Roman"/>
          <w:sz w:val="28"/>
          <w:szCs w:val="28"/>
        </w:rPr>
        <w:t>БПСН-2 по электропитанию соответствует требованиям к приемникам электроэнергии первой категории по ГОСТ 19705-89 (с учетом приложения 5).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8"/>
          <w:szCs w:val="28"/>
        </w:rPr>
      </w:pPr>
      <w:r w:rsidRPr="005E79EA">
        <w:rPr>
          <w:rFonts w:ascii="Times New Roman" w:eastAsia="TimesNewRomanPSMT" w:hAnsi="Times New Roman" w:cs="Times New Roman"/>
          <w:sz w:val="28"/>
          <w:szCs w:val="28"/>
        </w:rPr>
        <w:t>Питание БПСН-2 осуществляется от первичной системы электроснабжения постоянного тока напряжением 27 В.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8"/>
          <w:szCs w:val="28"/>
        </w:rPr>
      </w:pPr>
      <w:r w:rsidRPr="005E79EA">
        <w:rPr>
          <w:rFonts w:ascii="Times New Roman" w:eastAsia="TimesNewRomanPSMT" w:hAnsi="Times New Roman" w:cs="Times New Roman"/>
          <w:sz w:val="28"/>
          <w:szCs w:val="28"/>
        </w:rPr>
        <w:t>Ток, потребляемый БПСН-2, не более 0,5</w:t>
      </w:r>
      <w:proofErr w:type="gramStart"/>
      <w:r w:rsidRPr="005E79EA">
        <w:rPr>
          <w:rFonts w:ascii="Times New Roman" w:eastAsia="TimesNewRomanPSMT" w:hAnsi="Times New Roman" w:cs="Times New Roman"/>
          <w:sz w:val="28"/>
          <w:szCs w:val="28"/>
        </w:rPr>
        <w:t xml:space="preserve"> А</w:t>
      </w:r>
      <w:proofErr w:type="gramEnd"/>
      <w:r w:rsidRPr="005E79EA">
        <w:rPr>
          <w:rFonts w:ascii="Times New Roman" w:eastAsia="TimesNewRomanPSMT" w:hAnsi="Times New Roman" w:cs="Times New Roman"/>
          <w:sz w:val="28"/>
          <w:szCs w:val="28"/>
        </w:rPr>
        <w:t xml:space="preserve"> при напряжении 27 В.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8"/>
          <w:szCs w:val="28"/>
        </w:rPr>
      </w:pPr>
      <w:r w:rsidRPr="005E79EA">
        <w:rPr>
          <w:rFonts w:ascii="Times New Roman" w:eastAsia="TimesNewRomanPSMT" w:hAnsi="Times New Roman" w:cs="Times New Roman"/>
          <w:sz w:val="28"/>
          <w:szCs w:val="28"/>
        </w:rPr>
        <w:t>Включение БПСН-2 осуществляется подачей напряжения питания 27</w:t>
      </w:r>
      <w:proofErr w:type="gramStart"/>
      <w:r w:rsidRPr="005E79EA">
        <w:rPr>
          <w:rFonts w:ascii="Times New Roman" w:eastAsia="TimesNewRomanPSMT" w:hAnsi="Times New Roman" w:cs="Times New Roman"/>
          <w:sz w:val="28"/>
          <w:szCs w:val="28"/>
        </w:rPr>
        <w:t xml:space="preserve"> В</w:t>
      </w:r>
      <w:proofErr w:type="gramEnd"/>
      <w:r w:rsidRPr="005E79EA">
        <w:rPr>
          <w:rFonts w:ascii="Times New Roman" w:eastAsia="TimesNewRomanPSMT" w:hAnsi="Times New Roman" w:cs="Times New Roman"/>
          <w:sz w:val="28"/>
          <w:szCs w:val="28"/>
        </w:rPr>
        <w:t xml:space="preserve"> на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8"/>
          <w:szCs w:val="28"/>
        </w:rPr>
      </w:pPr>
      <w:r w:rsidRPr="005E79EA">
        <w:rPr>
          <w:rFonts w:ascii="Times New Roman" w:eastAsia="TimesNewRomanPSMT" w:hAnsi="Times New Roman" w:cs="Times New Roman"/>
          <w:sz w:val="28"/>
          <w:szCs w:val="28"/>
        </w:rPr>
        <w:t>соединитель «</w:t>
      </w:r>
      <w:r w:rsidRPr="005E79EA">
        <w:rPr>
          <w:rFonts w:ascii="Times New Roman" w:hAnsi="Times New Roman" w:cs="Times New Roman"/>
          <w:b/>
          <w:bCs/>
          <w:sz w:val="28"/>
          <w:szCs w:val="28"/>
        </w:rPr>
        <w:t>Х</w:t>
      </w:r>
      <w:proofErr w:type="gramStart"/>
      <w:r w:rsidRPr="005E79EA">
        <w:rPr>
          <w:rFonts w:ascii="Times New Roman" w:hAnsi="Times New Roman" w:cs="Times New Roman"/>
          <w:b/>
          <w:bCs/>
          <w:sz w:val="28"/>
          <w:szCs w:val="28"/>
        </w:rPr>
        <w:t>2</w:t>
      </w:r>
      <w:proofErr w:type="gramEnd"/>
      <w:r w:rsidRPr="005E79EA">
        <w:rPr>
          <w:rFonts w:ascii="Times New Roman" w:eastAsia="TimesNewRomanPSMT" w:hAnsi="Times New Roman" w:cs="Times New Roman"/>
          <w:sz w:val="28"/>
          <w:szCs w:val="28"/>
        </w:rPr>
        <w:t xml:space="preserve">» блока </w:t>
      </w:r>
      <w:proofErr w:type="spellStart"/>
      <w:r w:rsidRPr="005E79EA">
        <w:rPr>
          <w:rFonts w:ascii="Times New Roman" w:eastAsia="TimesNewRomanPSMT" w:hAnsi="Times New Roman" w:cs="Times New Roman"/>
          <w:sz w:val="28"/>
          <w:szCs w:val="28"/>
        </w:rPr>
        <w:t>приемовычислителя</w:t>
      </w:r>
      <w:proofErr w:type="spellEnd"/>
      <w:r w:rsidRPr="005E79EA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8"/>
          <w:szCs w:val="28"/>
        </w:rPr>
      </w:pPr>
      <w:r w:rsidRPr="005E79EA">
        <w:rPr>
          <w:rFonts w:ascii="Times New Roman" w:eastAsia="TimesNewRomanPSMT" w:hAnsi="Times New Roman" w:cs="Times New Roman"/>
          <w:sz w:val="28"/>
          <w:szCs w:val="28"/>
        </w:rPr>
        <w:t>Выключение БПСН-2 осуществляется снятием питающего напряжения.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8"/>
          <w:szCs w:val="28"/>
        </w:rPr>
      </w:pPr>
      <w:r w:rsidRPr="005E79EA">
        <w:rPr>
          <w:rFonts w:ascii="Times New Roman" w:eastAsia="TimesNewRomanPSMT" w:hAnsi="Times New Roman" w:cs="Times New Roman"/>
          <w:sz w:val="28"/>
          <w:szCs w:val="28"/>
        </w:rPr>
        <w:t>Для предупреждения перерывов электропитания в БПСН-2 имеется два входа для подачи электропитания от двух источников питания (через диодную развязку).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8"/>
          <w:szCs w:val="28"/>
        </w:rPr>
      </w:pPr>
      <w:r w:rsidRPr="005E79EA">
        <w:rPr>
          <w:rFonts w:ascii="Times New Roman" w:eastAsia="TimesNewRomanPSMT" w:hAnsi="Times New Roman" w:cs="Times New Roman"/>
          <w:sz w:val="28"/>
          <w:szCs w:val="28"/>
        </w:rPr>
        <w:t>При перерывах электропитания длительностью не более 80 мс по обоим каналам одновременно (нормальная или частичная работа системы электроснабжения) обеспечивается нормальная работоспособность БПСН-2.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8"/>
          <w:szCs w:val="28"/>
        </w:rPr>
      </w:pPr>
      <w:r w:rsidRPr="005E79EA">
        <w:rPr>
          <w:rFonts w:ascii="Times New Roman" w:eastAsia="TimesNewRomanPSMT" w:hAnsi="Times New Roman" w:cs="Times New Roman"/>
          <w:sz w:val="28"/>
          <w:szCs w:val="28"/>
        </w:rPr>
        <w:t>При перерывах электропитания длительностью более 80 мс по обоим каналам одновременно БПСН-2 может прекратить выдачу информации и восстанавливает работоспособность в течение времени не более 60 с после восстановления электропитания.</w:t>
      </w:r>
    </w:p>
    <w:p w:rsidR="00F13DD0" w:rsidRPr="005E79EA" w:rsidRDefault="00F13DD0" w:rsidP="00527E2F">
      <w:pPr>
        <w:pStyle w:val="3"/>
      </w:pPr>
      <w:bookmarkStart w:id="37" w:name="_Toc523407097"/>
      <w:r w:rsidRPr="005E79EA">
        <w:t>Масса</w:t>
      </w:r>
      <w:bookmarkEnd w:id="37"/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8"/>
          <w:szCs w:val="28"/>
        </w:rPr>
      </w:pPr>
      <w:r w:rsidRPr="005E79EA">
        <w:rPr>
          <w:rFonts w:ascii="Times New Roman" w:eastAsia="TimesNewRomanPSMT" w:hAnsi="Times New Roman" w:cs="Times New Roman"/>
          <w:sz w:val="28"/>
          <w:szCs w:val="28"/>
        </w:rPr>
        <w:t>Масса блоков, входящих в состав БПСН-2: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8"/>
          <w:szCs w:val="28"/>
        </w:rPr>
      </w:pPr>
      <w:r w:rsidRPr="005E79EA">
        <w:rPr>
          <w:rFonts w:ascii="Times New Roman" w:eastAsia="TimesNewRomanPSMT" w:hAnsi="Times New Roman" w:cs="Times New Roman"/>
          <w:sz w:val="28"/>
          <w:szCs w:val="28"/>
        </w:rPr>
        <w:t>- БПВ (2,10</w:t>
      </w:r>
      <w:r w:rsidRPr="005E79EA">
        <w:rPr>
          <w:rFonts w:ascii="Times New Roman" w:eastAsia="SymbolMT" w:hAnsi="Times New Roman" w:cs="Times New Roman"/>
          <w:sz w:val="28"/>
          <w:szCs w:val="28"/>
        </w:rPr>
        <w:t>±</w:t>
      </w:r>
      <w:r w:rsidRPr="005E79EA">
        <w:rPr>
          <w:rFonts w:ascii="Times New Roman" w:eastAsia="TimesNewRomanPSMT" w:hAnsi="Times New Roman" w:cs="Times New Roman"/>
          <w:sz w:val="28"/>
          <w:szCs w:val="28"/>
        </w:rPr>
        <w:t>0,21) кг;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8"/>
          <w:szCs w:val="28"/>
        </w:rPr>
      </w:pPr>
      <w:r w:rsidRPr="005E79EA">
        <w:rPr>
          <w:rFonts w:ascii="Times New Roman" w:eastAsia="TimesNewRomanPSMT" w:hAnsi="Times New Roman" w:cs="Times New Roman"/>
          <w:sz w:val="28"/>
          <w:szCs w:val="28"/>
        </w:rPr>
        <w:t>- антенны А101П (0,180</w:t>
      </w:r>
      <w:r w:rsidRPr="005E79EA">
        <w:rPr>
          <w:rFonts w:ascii="Times New Roman" w:eastAsia="SymbolMT" w:hAnsi="Times New Roman" w:cs="Times New Roman"/>
          <w:sz w:val="28"/>
          <w:szCs w:val="28"/>
        </w:rPr>
        <w:t>±</w:t>
      </w:r>
      <w:r w:rsidRPr="005E79EA">
        <w:rPr>
          <w:rFonts w:ascii="Times New Roman" w:eastAsia="TimesNewRomanPSMT" w:hAnsi="Times New Roman" w:cs="Times New Roman"/>
          <w:sz w:val="28"/>
          <w:szCs w:val="28"/>
        </w:rPr>
        <w:t>0,015) кг;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8"/>
          <w:szCs w:val="28"/>
        </w:rPr>
      </w:pPr>
      <w:r w:rsidRPr="005E79EA">
        <w:rPr>
          <w:rFonts w:ascii="Times New Roman" w:eastAsia="TimesNewRomanPSMT" w:hAnsi="Times New Roman" w:cs="Times New Roman"/>
          <w:sz w:val="28"/>
          <w:szCs w:val="28"/>
        </w:rPr>
        <w:t>- усилителя МШ-РФС (0,22</w:t>
      </w:r>
      <w:r w:rsidRPr="005E79EA">
        <w:rPr>
          <w:rFonts w:ascii="Times New Roman" w:eastAsia="SymbolMT" w:hAnsi="Times New Roman" w:cs="Times New Roman"/>
          <w:sz w:val="28"/>
          <w:szCs w:val="28"/>
        </w:rPr>
        <w:t>±</w:t>
      </w:r>
      <w:r w:rsidRPr="005E79EA">
        <w:rPr>
          <w:rFonts w:ascii="Times New Roman" w:eastAsia="TimesNewRomanPSMT" w:hAnsi="Times New Roman" w:cs="Times New Roman"/>
          <w:sz w:val="28"/>
          <w:szCs w:val="28"/>
        </w:rPr>
        <w:t>0,02) кг.</w:t>
      </w:r>
    </w:p>
    <w:p w:rsidR="00F13DD0" w:rsidRPr="005E79EA" w:rsidRDefault="00F13DD0" w:rsidP="00527E2F">
      <w:pPr>
        <w:pStyle w:val="3"/>
      </w:pPr>
      <w:bookmarkStart w:id="38" w:name="_Toc523407098"/>
      <w:r w:rsidRPr="005E79EA">
        <w:t>Условия эксплуатации</w:t>
      </w:r>
      <w:bookmarkEnd w:id="38"/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8"/>
          <w:szCs w:val="28"/>
        </w:rPr>
      </w:pPr>
      <w:r w:rsidRPr="005E79EA">
        <w:rPr>
          <w:rFonts w:ascii="Times New Roman" w:eastAsia="TimesNewRomanPSMT" w:hAnsi="Times New Roman" w:cs="Times New Roman"/>
          <w:sz w:val="28"/>
          <w:szCs w:val="28"/>
        </w:rPr>
        <w:t xml:space="preserve">БПСН-2 решает функциональные задачи в условиях эксплуатации </w:t>
      </w:r>
      <w:proofErr w:type="gramStart"/>
      <w:r w:rsidRPr="005E79EA">
        <w:rPr>
          <w:rFonts w:ascii="Times New Roman" w:eastAsia="TimesNewRomanPSMT" w:hAnsi="Times New Roman" w:cs="Times New Roman"/>
          <w:sz w:val="28"/>
          <w:szCs w:val="28"/>
        </w:rPr>
        <w:t>ВС</w:t>
      </w:r>
      <w:proofErr w:type="gramEnd"/>
      <w:r w:rsidRPr="005E79EA">
        <w:rPr>
          <w:rFonts w:ascii="Times New Roman" w:eastAsia="TimesNewRomanPSMT" w:hAnsi="Times New Roman" w:cs="Times New Roman"/>
          <w:sz w:val="28"/>
          <w:szCs w:val="28"/>
        </w:rPr>
        <w:t>, указанных в КТ-34-01 (2 редакция), и, кроме того, при: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8"/>
          <w:szCs w:val="28"/>
        </w:rPr>
      </w:pPr>
      <w:r w:rsidRPr="005E79EA">
        <w:rPr>
          <w:rFonts w:ascii="Times New Roman" w:eastAsia="TimesNewRomanPSMT" w:hAnsi="Times New Roman" w:cs="Times New Roman"/>
          <w:sz w:val="28"/>
          <w:szCs w:val="28"/>
        </w:rPr>
        <w:t xml:space="preserve">- </w:t>
      </w:r>
      <w:proofErr w:type="gramStart"/>
      <w:r w:rsidRPr="005E79EA">
        <w:rPr>
          <w:rFonts w:ascii="Times New Roman" w:eastAsia="TimesNewRomanPSMT" w:hAnsi="Times New Roman" w:cs="Times New Roman"/>
          <w:sz w:val="28"/>
          <w:szCs w:val="28"/>
        </w:rPr>
        <w:t>изменении</w:t>
      </w:r>
      <w:proofErr w:type="gramEnd"/>
      <w:r w:rsidRPr="005E79EA">
        <w:rPr>
          <w:rFonts w:ascii="Times New Roman" w:eastAsia="TimesNewRomanPSMT" w:hAnsi="Times New Roman" w:cs="Times New Roman"/>
          <w:sz w:val="28"/>
          <w:szCs w:val="28"/>
        </w:rPr>
        <w:t xml:space="preserve"> геодезических координат без ограничений;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8"/>
          <w:szCs w:val="28"/>
        </w:rPr>
      </w:pPr>
      <w:r w:rsidRPr="005E79EA">
        <w:rPr>
          <w:rFonts w:ascii="Times New Roman" w:eastAsia="TimesNewRomanPSMT" w:hAnsi="Times New Roman" w:cs="Times New Roman"/>
          <w:sz w:val="28"/>
          <w:szCs w:val="28"/>
        </w:rPr>
        <w:t xml:space="preserve">- </w:t>
      </w:r>
      <w:proofErr w:type="gramStart"/>
      <w:r w:rsidRPr="005E79EA">
        <w:rPr>
          <w:rFonts w:ascii="Times New Roman" w:eastAsia="TimesNewRomanPSMT" w:hAnsi="Times New Roman" w:cs="Times New Roman"/>
          <w:sz w:val="28"/>
          <w:szCs w:val="28"/>
        </w:rPr>
        <w:t>изменении</w:t>
      </w:r>
      <w:proofErr w:type="gramEnd"/>
      <w:r w:rsidRPr="005E79EA">
        <w:rPr>
          <w:rFonts w:ascii="Times New Roman" w:eastAsia="TimesNewRomanPSMT" w:hAnsi="Times New Roman" w:cs="Times New Roman"/>
          <w:sz w:val="28"/>
          <w:szCs w:val="28"/>
        </w:rPr>
        <w:t xml:space="preserve"> путевой скорости от минус 40 до 1200 км/ч;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8"/>
          <w:szCs w:val="28"/>
        </w:rPr>
      </w:pPr>
      <w:r w:rsidRPr="005E79EA">
        <w:rPr>
          <w:rFonts w:ascii="Times New Roman" w:eastAsia="TimesNewRomanPSMT" w:hAnsi="Times New Roman" w:cs="Times New Roman"/>
          <w:sz w:val="28"/>
          <w:szCs w:val="28"/>
        </w:rPr>
        <w:t xml:space="preserve">- углах крена </w:t>
      </w:r>
      <w:proofErr w:type="gramStart"/>
      <w:r w:rsidRPr="005E79EA">
        <w:rPr>
          <w:rFonts w:ascii="Times New Roman" w:eastAsia="TimesNewRomanPSMT" w:hAnsi="Times New Roman" w:cs="Times New Roman"/>
          <w:sz w:val="28"/>
          <w:szCs w:val="28"/>
        </w:rPr>
        <w:t>от</w:t>
      </w:r>
      <w:proofErr w:type="gramEnd"/>
      <w:r w:rsidRPr="005E79EA">
        <w:rPr>
          <w:rFonts w:ascii="Times New Roman" w:eastAsia="TimesNewRomanPSMT" w:hAnsi="Times New Roman" w:cs="Times New Roman"/>
          <w:sz w:val="28"/>
          <w:szCs w:val="28"/>
        </w:rPr>
        <w:t xml:space="preserve"> минус 65 до плюс 65</w:t>
      </w:r>
      <w:r w:rsidRPr="005E79EA">
        <w:rPr>
          <w:rFonts w:ascii="Times New Roman" w:eastAsia="SymbolMT" w:hAnsi="Times New Roman" w:cs="Times New Roman"/>
          <w:sz w:val="28"/>
          <w:szCs w:val="28"/>
        </w:rPr>
        <w:t>°</w:t>
      </w:r>
      <w:r w:rsidRPr="005E79EA">
        <w:rPr>
          <w:rFonts w:ascii="Times New Roman" w:eastAsia="TimesNewRomanPSMT" w:hAnsi="Times New Roman" w:cs="Times New Roman"/>
          <w:sz w:val="28"/>
          <w:szCs w:val="28"/>
        </w:rPr>
        <w:t>;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8"/>
          <w:szCs w:val="28"/>
        </w:rPr>
      </w:pPr>
      <w:r w:rsidRPr="005E79EA">
        <w:rPr>
          <w:rFonts w:ascii="Times New Roman" w:eastAsia="TimesNewRomanPSMT" w:hAnsi="Times New Roman" w:cs="Times New Roman"/>
          <w:sz w:val="28"/>
          <w:szCs w:val="28"/>
        </w:rPr>
        <w:t xml:space="preserve">- углах </w:t>
      </w:r>
      <w:proofErr w:type="spellStart"/>
      <w:r w:rsidRPr="005E79EA">
        <w:rPr>
          <w:rFonts w:ascii="Times New Roman" w:eastAsia="TimesNewRomanPSMT" w:hAnsi="Times New Roman" w:cs="Times New Roman"/>
          <w:sz w:val="28"/>
          <w:szCs w:val="28"/>
        </w:rPr>
        <w:t>тангажа</w:t>
      </w:r>
      <w:proofErr w:type="spellEnd"/>
      <w:r w:rsidRPr="005E79E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gramStart"/>
      <w:r w:rsidRPr="005E79EA">
        <w:rPr>
          <w:rFonts w:ascii="Times New Roman" w:eastAsia="TimesNewRomanPSMT" w:hAnsi="Times New Roman" w:cs="Times New Roman"/>
          <w:sz w:val="28"/>
          <w:szCs w:val="28"/>
        </w:rPr>
        <w:t>от</w:t>
      </w:r>
      <w:proofErr w:type="gramEnd"/>
      <w:r w:rsidRPr="005E79EA">
        <w:rPr>
          <w:rFonts w:ascii="Times New Roman" w:eastAsia="TimesNewRomanPSMT" w:hAnsi="Times New Roman" w:cs="Times New Roman"/>
          <w:sz w:val="28"/>
          <w:szCs w:val="28"/>
        </w:rPr>
        <w:t xml:space="preserve"> минус 45 до плюс 45</w:t>
      </w:r>
      <w:r w:rsidRPr="005E79EA">
        <w:rPr>
          <w:rFonts w:ascii="Times New Roman" w:eastAsia="SymbolMT" w:hAnsi="Times New Roman" w:cs="Times New Roman"/>
          <w:sz w:val="28"/>
          <w:szCs w:val="28"/>
        </w:rPr>
        <w:t>°</w:t>
      </w:r>
      <w:r w:rsidRPr="005E79EA">
        <w:rPr>
          <w:rFonts w:ascii="Times New Roman" w:eastAsia="TimesNewRomanPSMT" w:hAnsi="Times New Roman" w:cs="Times New Roman"/>
          <w:sz w:val="28"/>
          <w:szCs w:val="28"/>
        </w:rPr>
        <w:t>;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8"/>
          <w:szCs w:val="28"/>
        </w:rPr>
      </w:pPr>
      <w:proofErr w:type="gramStart"/>
      <w:r w:rsidRPr="005E79EA">
        <w:rPr>
          <w:rFonts w:ascii="Times New Roman" w:eastAsia="TimesNewRomanPSMT" w:hAnsi="Times New Roman" w:cs="Times New Roman"/>
          <w:sz w:val="28"/>
          <w:szCs w:val="28"/>
        </w:rPr>
        <w:t>- высоте полета от минус 500 до плюс 15000 м.</w:t>
      </w:r>
      <w:proofErr w:type="gramEnd"/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8"/>
          <w:szCs w:val="28"/>
        </w:rPr>
      </w:pPr>
      <w:r w:rsidRPr="005E79EA">
        <w:rPr>
          <w:rFonts w:ascii="Times New Roman" w:eastAsia="TimesNewRomanPSMT" w:hAnsi="Times New Roman" w:cs="Times New Roman"/>
          <w:sz w:val="28"/>
          <w:szCs w:val="28"/>
        </w:rPr>
        <w:lastRenderedPageBreak/>
        <w:t>Значения внешних воздействующих факторов для БПСН-2: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8"/>
          <w:szCs w:val="28"/>
        </w:rPr>
      </w:pPr>
      <w:r w:rsidRPr="005E79EA">
        <w:rPr>
          <w:rFonts w:ascii="Times New Roman" w:eastAsia="TimesNewRomanPSMT" w:hAnsi="Times New Roman" w:cs="Times New Roman"/>
          <w:sz w:val="28"/>
          <w:szCs w:val="28"/>
        </w:rPr>
        <w:t>- диапазон рабочих температур: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8"/>
          <w:szCs w:val="28"/>
        </w:rPr>
      </w:pPr>
      <w:r w:rsidRPr="005E79EA">
        <w:rPr>
          <w:rFonts w:ascii="Times New Roman" w:eastAsia="TimesNewRomanPSMT" w:hAnsi="Times New Roman" w:cs="Times New Roman"/>
          <w:sz w:val="28"/>
          <w:szCs w:val="28"/>
        </w:rPr>
        <w:t>а) БПВ от минус 40 до плюс 55</w:t>
      </w:r>
      <w:proofErr w:type="gramStart"/>
      <w:r w:rsidRPr="005E79E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E79EA">
        <w:rPr>
          <w:rFonts w:ascii="Times New Roman" w:eastAsia="SymbolMT" w:hAnsi="Times New Roman" w:cs="Times New Roman"/>
          <w:sz w:val="28"/>
          <w:szCs w:val="28"/>
        </w:rPr>
        <w:t>°</w:t>
      </w:r>
      <w:r w:rsidRPr="005E79EA">
        <w:rPr>
          <w:rFonts w:ascii="Times New Roman" w:eastAsia="TimesNewRomanPSMT" w:hAnsi="Times New Roman" w:cs="Times New Roman"/>
          <w:sz w:val="28"/>
          <w:szCs w:val="28"/>
        </w:rPr>
        <w:t>С</w:t>
      </w:r>
      <w:proofErr w:type="gramEnd"/>
      <w:r w:rsidRPr="005E79EA">
        <w:rPr>
          <w:rFonts w:ascii="Times New Roman" w:eastAsia="TimesNewRomanPSMT" w:hAnsi="Times New Roman" w:cs="Times New Roman"/>
          <w:sz w:val="28"/>
          <w:szCs w:val="28"/>
        </w:rPr>
        <w:t>,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8"/>
          <w:szCs w:val="28"/>
        </w:rPr>
      </w:pPr>
      <w:r w:rsidRPr="005E79EA">
        <w:rPr>
          <w:rFonts w:ascii="Times New Roman" w:eastAsia="TimesNewRomanPSMT" w:hAnsi="Times New Roman" w:cs="Times New Roman"/>
          <w:sz w:val="28"/>
          <w:szCs w:val="28"/>
        </w:rPr>
        <w:t>б) усилитель МШ-РФС от минус 55 до плюс 55</w:t>
      </w:r>
      <w:proofErr w:type="gramStart"/>
      <w:r w:rsidRPr="005E79E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E79EA">
        <w:rPr>
          <w:rFonts w:ascii="Times New Roman" w:eastAsia="SymbolMT" w:hAnsi="Times New Roman" w:cs="Times New Roman"/>
          <w:sz w:val="28"/>
          <w:szCs w:val="28"/>
        </w:rPr>
        <w:t>°</w:t>
      </w:r>
      <w:r w:rsidRPr="005E79EA">
        <w:rPr>
          <w:rFonts w:ascii="Times New Roman" w:eastAsia="TimesNewRomanPSMT" w:hAnsi="Times New Roman" w:cs="Times New Roman"/>
          <w:sz w:val="28"/>
          <w:szCs w:val="28"/>
        </w:rPr>
        <w:t>С</w:t>
      </w:r>
      <w:proofErr w:type="gramEnd"/>
      <w:r w:rsidRPr="005E79EA">
        <w:rPr>
          <w:rFonts w:ascii="Times New Roman" w:eastAsia="TimesNewRomanPSMT" w:hAnsi="Times New Roman" w:cs="Times New Roman"/>
          <w:sz w:val="28"/>
          <w:szCs w:val="28"/>
        </w:rPr>
        <w:t>,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8"/>
          <w:szCs w:val="28"/>
        </w:rPr>
      </w:pPr>
      <w:r w:rsidRPr="005E79EA">
        <w:rPr>
          <w:rFonts w:ascii="Times New Roman" w:eastAsia="TimesNewRomanPSMT" w:hAnsi="Times New Roman" w:cs="Times New Roman"/>
          <w:sz w:val="28"/>
          <w:szCs w:val="28"/>
        </w:rPr>
        <w:t>в) антенна А101П от минус 55 до плюс 55</w:t>
      </w:r>
      <w:proofErr w:type="gramStart"/>
      <w:r w:rsidRPr="005E79E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E79EA">
        <w:rPr>
          <w:rFonts w:ascii="Times New Roman" w:eastAsia="SymbolMT" w:hAnsi="Times New Roman" w:cs="Times New Roman"/>
          <w:sz w:val="28"/>
          <w:szCs w:val="28"/>
        </w:rPr>
        <w:t>°</w:t>
      </w:r>
      <w:r w:rsidRPr="005E79EA">
        <w:rPr>
          <w:rFonts w:ascii="Times New Roman" w:eastAsia="TimesNewRomanPSMT" w:hAnsi="Times New Roman" w:cs="Times New Roman"/>
          <w:sz w:val="28"/>
          <w:szCs w:val="28"/>
        </w:rPr>
        <w:t>С</w:t>
      </w:r>
      <w:proofErr w:type="gramEnd"/>
      <w:r w:rsidRPr="005E79EA">
        <w:rPr>
          <w:rFonts w:ascii="Times New Roman" w:eastAsia="TimesNewRomanPSMT" w:hAnsi="Times New Roman" w:cs="Times New Roman"/>
          <w:sz w:val="28"/>
          <w:szCs w:val="28"/>
        </w:rPr>
        <w:t>;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8"/>
          <w:szCs w:val="28"/>
        </w:rPr>
      </w:pPr>
      <w:r w:rsidRPr="005E79EA">
        <w:rPr>
          <w:rFonts w:ascii="Times New Roman" w:eastAsia="TimesNewRomanPSMT" w:hAnsi="Times New Roman" w:cs="Times New Roman"/>
          <w:sz w:val="28"/>
          <w:szCs w:val="28"/>
        </w:rPr>
        <w:t>- предельная температура окружающей среды: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8"/>
          <w:szCs w:val="28"/>
        </w:rPr>
      </w:pPr>
      <w:r w:rsidRPr="005E79EA">
        <w:rPr>
          <w:rFonts w:ascii="Times New Roman" w:eastAsia="TimesNewRomanPSMT" w:hAnsi="Times New Roman" w:cs="Times New Roman"/>
          <w:sz w:val="28"/>
          <w:szCs w:val="28"/>
        </w:rPr>
        <w:t>а) пониженная минус 60</w:t>
      </w:r>
      <w:proofErr w:type="gramStart"/>
      <w:r w:rsidRPr="005E79E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E79EA">
        <w:rPr>
          <w:rFonts w:ascii="Times New Roman" w:eastAsia="SymbolMT" w:hAnsi="Times New Roman" w:cs="Times New Roman"/>
          <w:sz w:val="28"/>
          <w:szCs w:val="28"/>
        </w:rPr>
        <w:t>°</w:t>
      </w:r>
      <w:r w:rsidRPr="005E79EA">
        <w:rPr>
          <w:rFonts w:ascii="Times New Roman" w:eastAsia="TimesNewRomanPSMT" w:hAnsi="Times New Roman" w:cs="Times New Roman"/>
          <w:sz w:val="28"/>
          <w:szCs w:val="28"/>
        </w:rPr>
        <w:t>С</w:t>
      </w:r>
      <w:proofErr w:type="gramEnd"/>
      <w:r w:rsidRPr="005E79EA">
        <w:rPr>
          <w:rFonts w:ascii="Times New Roman" w:eastAsia="TimesNewRomanPSMT" w:hAnsi="Times New Roman" w:cs="Times New Roman"/>
          <w:sz w:val="28"/>
          <w:szCs w:val="28"/>
        </w:rPr>
        <w:t>,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8"/>
          <w:szCs w:val="28"/>
        </w:rPr>
      </w:pPr>
      <w:r w:rsidRPr="005E79EA">
        <w:rPr>
          <w:rFonts w:ascii="Times New Roman" w:eastAsia="TimesNewRomanPSMT" w:hAnsi="Times New Roman" w:cs="Times New Roman"/>
          <w:sz w:val="28"/>
          <w:szCs w:val="28"/>
        </w:rPr>
        <w:t>б) повышенная плюс 85</w:t>
      </w:r>
      <w:proofErr w:type="gramStart"/>
      <w:r w:rsidRPr="005E79E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E79EA">
        <w:rPr>
          <w:rFonts w:ascii="Times New Roman" w:eastAsia="SymbolMT" w:hAnsi="Times New Roman" w:cs="Times New Roman"/>
          <w:sz w:val="28"/>
          <w:szCs w:val="28"/>
        </w:rPr>
        <w:t>°</w:t>
      </w:r>
      <w:r w:rsidRPr="005E79EA">
        <w:rPr>
          <w:rFonts w:ascii="Times New Roman" w:eastAsia="TimesNewRomanPSMT" w:hAnsi="Times New Roman" w:cs="Times New Roman"/>
          <w:sz w:val="28"/>
          <w:szCs w:val="28"/>
        </w:rPr>
        <w:t>С</w:t>
      </w:r>
      <w:proofErr w:type="gramEnd"/>
      <w:r w:rsidRPr="005E79EA">
        <w:rPr>
          <w:rFonts w:ascii="Times New Roman" w:eastAsia="TimesNewRomanPSMT" w:hAnsi="Times New Roman" w:cs="Times New Roman"/>
          <w:sz w:val="28"/>
          <w:szCs w:val="28"/>
        </w:rPr>
        <w:t>;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8"/>
          <w:szCs w:val="28"/>
        </w:rPr>
      </w:pPr>
      <w:proofErr w:type="gramStart"/>
      <w:r w:rsidRPr="005E79EA">
        <w:rPr>
          <w:rFonts w:ascii="Times New Roman" w:eastAsia="TimesNewRomanPSMT" w:hAnsi="Times New Roman" w:cs="Times New Roman"/>
          <w:sz w:val="28"/>
          <w:szCs w:val="28"/>
        </w:rPr>
        <w:t>- кратковременная рабочая повышенная температура окружающей среды (до 30</w:t>
      </w:r>
      <w:proofErr w:type="gramEnd"/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8"/>
          <w:szCs w:val="28"/>
        </w:rPr>
      </w:pPr>
      <w:r w:rsidRPr="005E79EA">
        <w:rPr>
          <w:rFonts w:ascii="Times New Roman" w:eastAsia="TimesNewRomanPSMT" w:hAnsi="Times New Roman" w:cs="Times New Roman"/>
          <w:sz w:val="28"/>
          <w:szCs w:val="28"/>
        </w:rPr>
        <w:t>минут):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8"/>
          <w:szCs w:val="28"/>
        </w:rPr>
      </w:pPr>
      <w:r w:rsidRPr="005E79EA">
        <w:rPr>
          <w:rFonts w:ascii="Times New Roman" w:eastAsia="TimesNewRomanPSMT" w:hAnsi="Times New Roman" w:cs="Times New Roman"/>
          <w:sz w:val="28"/>
          <w:szCs w:val="28"/>
        </w:rPr>
        <w:t>а) БПВ плюс 70</w:t>
      </w:r>
      <w:proofErr w:type="gramStart"/>
      <w:r w:rsidRPr="005E79E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E79EA">
        <w:rPr>
          <w:rFonts w:ascii="Times New Roman" w:eastAsia="SymbolMT" w:hAnsi="Times New Roman" w:cs="Times New Roman"/>
          <w:sz w:val="28"/>
          <w:szCs w:val="28"/>
        </w:rPr>
        <w:t>°</w:t>
      </w:r>
      <w:r w:rsidRPr="005E79EA">
        <w:rPr>
          <w:rFonts w:ascii="Times New Roman" w:eastAsia="TimesNewRomanPSMT" w:hAnsi="Times New Roman" w:cs="Times New Roman"/>
          <w:sz w:val="28"/>
          <w:szCs w:val="28"/>
        </w:rPr>
        <w:t>С</w:t>
      </w:r>
      <w:proofErr w:type="gramEnd"/>
      <w:r w:rsidRPr="005E79EA">
        <w:rPr>
          <w:rFonts w:ascii="Times New Roman" w:eastAsia="TimesNewRomanPSMT" w:hAnsi="Times New Roman" w:cs="Times New Roman"/>
          <w:sz w:val="28"/>
          <w:szCs w:val="28"/>
        </w:rPr>
        <w:t>,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8"/>
          <w:szCs w:val="28"/>
        </w:rPr>
      </w:pPr>
      <w:r w:rsidRPr="005E79EA">
        <w:rPr>
          <w:rFonts w:ascii="Times New Roman" w:eastAsia="TimesNewRomanPSMT" w:hAnsi="Times New Roman" w:cs="Times New Roman"/>
          <w:sz w:val="28"/>
          <w:szCs w:val="28"/>
        </w:rPr>
        <w:t>б) усилитель МШ-РФС плюс 70</w:t>
      </w:r>
      <w:proofErr w:type="gramStart"/>
      <w:r w:rsidRPr="005E79E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E79EA">
        <w:rPr>
          <w:rFonts w:ascii="Times New Roman" w:eastAsia="SymbolMT" w:hAnsi="Times New Roman" w:cs="Times New Roman"/>
          <w:sz w:val="28"/>
          <w:szCs w:val="28"/>
        </w:rPr>
        <w:t>°</w:t>
      </w:r>
      <w:r w:rsidRPr="005E79EA">
        <w:rPr>
          <w:rFonts w:ascii="Times New Roman" w:eastAsia="TimesNewRomanPSMT" w:hAnsi="Times New Roman" w:cs="Times New Roman"/>
          <w:sz w:val="28"/>
          <w:szCs w:val="28"/>
        </w:rPr>
        <w:t>С</w:t>
      </w:r>
      <w:proofErr w:type="gramEnd"/>
      <w:r w:rsidRPr="005E79EA">
        <w:rPr>
          <w:rFonts w:ascii="Times New Roman" w:eastAsia="TimesNewRomanPSMT" w:hAnsi="Times New Roman" w:cs="Times New Roman"/>
          <w:sz w:val="28"/>
          <w:szCs w:val="28"/>
        </w:rPr>
        <w:t>,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8"/>
          <w:szCs w:val="28"/>
        </w:rPr>
      </w:pPr>
      <w:r w:rsidRPr="005E79EA">
        <w:rPr>
          <w:rFonts w:ascii="Times New Roman" w:eastAsia="TimesNewRomanPSMT" w:hAnsi="Times New Roman" w:cs="Times New Roman"/>
          <w:sz w:val="28"/>
          <w:szCs w:val="28"/>
        </w:rPr>
        <w:t>в) антенна А101П плюс 85</w:t>
      </w:r>
      <w:proofErr w:type="gramStart"/>
      <w:r w:rsidRPr="005E79E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E79EA">
        <w:rPr>
          <w:rFonts w:ascii="Times New Roman" w:eastAsia="SymbolMT" w:hAnsi="Times New Roman" w:cs="Times New Roman"/>
          <w:sz w:val="28"/>
          <w:szCs w:val="28"/>
        </w:rPr>
        <w:t>°</w:t>
      </w:r>
      <w:r w:rsidRPr="005E79EA">
        <w:rPr>
          <w:rFonts w:ascii="Times New Roman" w:eastAsia="TimesNewRomanPSMT" w:hAnsi="Times New Roman" w:cs="Times New Roman"/>
          <w:sz w:val="28"/>
          <w:szCs w:val="28"/>
        </w:rPr>
        <w:t>С</w:t>
      </w:r>
      <w:proofErr w:type="gramEnd"/>
      <w:r w:rsidRPr="005E79EA">
        <w:rPr>
          <w:rFonts w:ascii="Times New Roman" w:eastAsia="TimesNewRomanPSMT" w:hAnsi="Times New Roman" w:cs="Times New Roman"/>
          <w:sz w:val="28"/>
          <w:szCs w:val="28"/>
        </w:rPr>
        <w:t>;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8"/>
          <w:szCs w:val="28"/>
        </w:rPr>
      </w:pPr>
      <w:r w:rsidRPr="005E79EA">
        <w:rPr>
          <w:rFonts w:ascii="Times New Roman" w:eastAsia="TimesNewRomanPSMT" w:hAnsi="Times New Roman" w:cs="Times New Roman"/>
          <w:sz w:val="28"/>
          <w:szCs w:val="28"/>
        </w:rPr>
        <w:t xml:space="preserve">- быстрое изменение давления </w:t>
      </w:r>
      <w:proofErr w:type="gramStart"/>
      <w:r w:rsidRPr="005E79EA">
        <w:rPr>
          <w:rFonts w:ascii="Times New Roman" w:eastAsia="TimesNewRomanPSMT" w:hAnsi="Times New Roman" w:cs="Times New Roman"/>
          <w:sz w:val="28"/>
          <w:szCs w:val="28"/>
        </w:rPr>
        <w:t>для</w:t>
      </w:r>
      <w:proofErr w:type="gramEnd"/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8"/>
          <w:szCs w:val="28"/>
        </w:rPr>
      </w:pPr>
      <w:r w:rsidRPr="005E79EA">
        <w:rPr>
          <w:rFonts w:ascii="Times New Roman" w:eastAsia="TimesNewRomanPSMT" w:hAnsi="Times New Roman" w:cs="Times New Roman"/>
          <w:sz w:val="28"/>
          <w:szCs w:val="28"/>
        </w:rPr>
        <w:t>БПВ и УМШ-РФС от 74,7 до 12,0 кПа (от 560 до 90 мм рт. ст.);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8"/>
          <w:szCs w:val="28"/>
        </w:rPr>
      </w:pPr>
      <w:r w:rsidRPr="005E79EA">
        <w:rPr>
          <w:rFonts w:ascii="Times New Roman" w:eastAsia="TimesNewRomanPSMT" w:hAnsi="Times New Roman" w:cs="Times New Roman"/>
          <w:sz w:val="28"/>
          <w:szCs w:val="28"/>
        </w:rPr>
        <w:t>- синусоидальная вибрация: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8"/>
          <w:szCs w:val="28"/>
        </w:rPr>
      </w:pPr>
      <w:r w:rsidRPr="005E79EA">
        <w:rPr>
          <w:rFonts w:ascii="Times New Roman" w:eastAsia="TimesNewRomanPSMT" w:hAnsi="Times New Roman" w:cs="Times New Roman"/>
          <w:sz w:val="28"/>
          <w:szCs w:val="28"/>
        </w:rPr>
        <w:t>а) БПВ: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8"/>
          <w:szCs w:val="28"/>
        </w:rPr>
      </w:pPr>
      <w:r w:rsidRPr="005E79EA">
        <w:rPr>
          <w:rFonts w:ascii="Times New Roman" w:eastAsia="TimesNewRomanPSMT" w:hAnsi="Times New Roman" w:cs="Times New Roman"/>
          <w:sz w:val="28"/>
          <w:szCs w:val="28"/>
        </w:rPr>
        <w:t>1) при эксплуатации на самолете: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8"/>
          <w:szCs w:val="28"/>
        </w:rPr>
      </w:pPr>
      <w:r w:rsidRPr="005E79EA">
        <w:rPr>
          <w:rFonts w:ascii="Times New Roman" w:eastAsia="TimesNewRomanPSMT" w:hAnsi="Times New Roman" w:cs="Times New Roman"/>
          <w:sz w:val="28"/>
          <w:szCs w:val="28"/>
        </w:rPr>
        <w:t>- диапазон частот от 5 до 2000 Гц,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8"/>
          <w:szCs w:val="28"/>
        </w:rPr>
      </w:pPr>
      <w:r w:rsidRPr="005E79EA">
        <w:rPr>
          <w:rFonts w:ascii="Times New Roman" w:eastAsia="TimesNewRomanPSMT" w:hAnsi="Times New Roman" w:cs="Times New Roman"/>
          <w:sz w:val="28"/>
          <w:szCs w:val="28"/>
        </w:rPr>
        <w:t xml:space="preserve">- </w:t>
      </w:r>
      <w:proofErr w:type="spellStart"/>
      <w:r w:rsidRPr="005E79EA">
        <w:rPr>
          <w:rFonts w:ascii="Times New Roman" w:eastAsia="TimesNewRomanPSMT" w:hAnsi="Times New Roman" w:cs="Times New Roman"/>
          <w:sz w:val="28"/>
          <w:szCs w:val="28"/>
        </w:rPr>
        <w:t>виброускорение</w:t>
      </w:r>
      <w:proofErr w:type="spellEnd"/>
      <w:r w:rsidRPr="005E79EA">
        <w:rPr>
          <w:rFonts w:ascii="Times New Roman" w:eastAsia="TimesNewRomanPSMT" w:hAnsi="Times New Roman" w:cs="Times New Roman"/>
          <w:sz w:val="28"/>
          <w:szCs w:val="28"/>
        </w:rPr>
        <w:t>, не более 5 g;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8"/>
          <w:szCs w:val="28"/>
        </w:rPr>
      </w:pPr>
      <w:r w:rsidRPr="005E79EA">
        <w:rPr>
          <w:rFonts w:ascii="Times New Roman" w:eastAsia="TimesNewRomanPSMT" w:hAnsi="Times New Roman" w:cs="Times New Roman"/>
          <w:sz w:val="28"/>
          <w:szCs w:val="28"/>
        </w:rPr>
        <w:t>2) при эксплуатации на вертолете: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8"/>
          <w:szCs w:val="28"/>
        </w:rPr>
      </w:pPr>
      <w:r w:rsidRPr="005E79EA">
        <w:rPr>
          <w:rFonts w:ascii="Times New Roman" w:eastAsia="TimesNewRomanPSMT" w:hAnsi="Times New Roman" w:cs="Times New Roman"/>
          <w:sz w:val="28"/>
          <w:szCs w:val="28"/>
        </w:rPr>
        <w:t>- диапазон частот от 5 до 500 Гц,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8"/>
          <w:szCs w:val="28"/>
        </w:rPr>
      </w:pPr>
      <w:r w:rsidRPr="005E79EA">
        <w:rPr>
          <w:rFonts w:ascii="Times New Roman" w:eastAsia="TimesNewRomanPSMT" w:hAnsi="Times New Roman" w:cs="Times New Roman"/>
          <w:sz w:val="28"/>
          <w:szCs w:val="28"/>
        </w:rPr>
        <w:t xml:space="preserve">- </w:t>
      </w:r>
      <w:proofErr w:type="spellStart"/>
      <w:r w:rsidRPr="005E79EA">
        <w:rPr>
          <w:rFonts w:ascii="Times New Roman" w:eastAsia="TimesNewRomanPSMT" w:hAnsi="Times New Roman" w:cs="Times New Roman"/>
          <w:sz w:val="28"/>
          <w:szCs w:val="28"/>
        </w:rPr>
        <w:t>виброускорение</w:t>
      </w:r>
      <w:proofErr w:type="spellEnd"/>
      <w:r w:rsidRPr="005E79EA">
        <w:rPr>
          <w:rFonts w:ascii="Times New Roman" w:eastAsia="TimesNewRomanPSMT" w:hAnsi="Times New Roman" w:cs="Times New Roman"/>
          <w:sz w:val="28"/>
          <w:szCs w:val="28"/>
        </w:rPr>
        <w:t>, не более 2 g;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8"/>
          <w:szCs w:val="28"/>
        </w:rPr>
      </w:pPr>
      <w:r w:rsidRPr="005E79EA">
        <w:rPr>
          <w:rFonts w:ascii="Times New Roman" w:eastAsia="TimesNewRomanPSMT" w:hAnsi="Times New Roman" w:cs="Times New Roman"/>
          <w:sz w:val="28"/>
          <w:szCs w:val="28"/>
        </w:rPr>
        <w:t>б) антенна А101П и усилитель МШ-РФС: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8"/>
          <w:szCs w:val="28"/>
        </w:rPr>
      </w:pPr>
      <w:r w:rsidRPr="005E79EA">
        <w:rPr>
          <w:rFonts w:ascii="Times New Roman" w:eastAsia="TimesNewRomanPSMT" w:hAnsi="Times New Roman" w:cs="Times New Roman"/>
          <w:sz w:val="28"/>
          <w:szCs w:val="28"/>
        </w:rPr>
        <w:t>- диапазон частот от 5 до 2000 Гц,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8"/>
          <w:szCs w:val="28"/>
        </w:rPr>
      </w:pPr>
      <w:r w:rsidRPr="005E79EA">
        <w:rPr>
          <w:rFonts w:ascii="Times New Roman" w:eastAsia="TimesNewRomanPSMT" w:hAnsi="Times New Roman" w:cs="Times New Roman"/>
          <w:sz w:val="28"/>
          <w:szCs w:val="28"/>
        </w:rPr>
        <w:t xml:space="preserve">- </w:t>
      </w:r>
      <w:proofErr w:type="spellStart"/>
      <w:r w:rsidRPr="005E79EA">
        <w:rPr>
          <w:rFonts w:ascii="Times New Roman" w:eastAsia="TimesNewRomanPSMT" w:hAnsi="Times New Roman" w:cs="Times New Roman"/>
          <w:sz w:val="28"/>
          <w:szCs w:val="28"/>
        </w:rPr>
        <w:t>виброускорение</w:t>
      </w:r>
      <w:proofErr w:type="spellEnd"/>
      <w:r w:rsidRPr="005E79EA">
        <w:rPr>
          <w:rFonts w:ascii="Times New Roman" w:eastAsia="TimesNewRomanPSMT" w:hAnsi="Times New Roman" w:cs="Times New Roman"/>
          <w:sz w:val="28"/>
          <w:szCs w:val="28"/>
        </w:rPr>
        <w:t>, не более 10 g;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8"/>
          <w:szCs w:val="28"/>
        </w:rPr>
      </w:pPr>
      <w:r w:rsidRPr="005E79EA">
        <w:rPr>
          <w:rFonts w:ascii="Times New Roman" w:eastAsia="TimesNewRomanPSMT" w:hAnsi="Times New Roman" w:cs="Times New Roman"/>
          <w:sz w:val="28"/>
          <w:szCs w:val="28"/>
        </w:rPr>
        <w:t>- линейное ускорение, не более 5 g;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8"/>
          <w:szCs w:val="28"/>
        </w:rPr>
      </w:pPr>
      <w:r w:rsidRPr="005E79EA">
        <w:rPr>
          <w:rFonts w:ascii="Times New Roman" w:eastAsia="TimesNewRomanPSMT" w:hAnsi="Times New Roman" w:cs="Times New Roman"/>
          <w:sz w:val="28"/>
          <w:szCs w:val="28"/>
        </w:rPr>
        <w:t>- механические удары с ускорением: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8"/>
          <w:szCs w:val="28"/>
        </w:rPr>
      </w:pPr>
      <w:r w:rsidRPr="005E79EA">
        <w:rPr>
          <w:rFonts w:ascii="Times New Roman" w:eastAsia="TimesNewRomanPSMT" w:hAnsi="Times New Roman" w:cs="Times New Roman"/>
          <w:sz w:val="28"/>
          <w:szCs w:val="28"/>
        </w:rPr>
        <w:t>а) БПВ, не более 6 g;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8"/>
          <w:szCs w:val="28"/>
        </w:rPr>
      </w:pPr>
      <w:r w:rsidRPr="005E79EA">
        <w:rPr>
          <w:rFonts w:ascii="Times New Roman" w:eastAsia="TimesNewRomanPSMT" w:hAnsi="Times New Roman" w:cs="Times New Roman"/>
          <w:sz w:val="28"/>
          <w:szCs w:val="28"/>
        </w:rPr>
        <w:t>б) антенна А101П и усилитель МШ-РФС: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8"/>
          <w:szCs w:val="28"/>
        </w:rPr>
      </w:pPr>
      <w:r w:rsidRPr="005E79EA">
        <w:rPr>
          <w:rFonts w:ascii="Times New Roman" w:eastAsia="TimesNewRomanPSMT" w:hAnsi="Times New Roman" w:cs="Times New Roman"/>
          <w:sz w:val="28"/>
          <w:szCs w:val="28"/>
        </w:rPr>
        <w:t>1) при эксплуатации на вертолете, не более 6 g,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8"/>
          <w:szCs w:val="28"/>
        </w:rPr>
      </w:pPr>
      <w:r w:rsidRPr="005E79EA">
        <w:rPr>
          <w:rFonts w:ascii="Times New Roman" w:eastAsia="TimesNewRomanPSMT" w:hAnsi="Times New Roman" w:cs="Times New Roman"/>
          <w:sz w:val="28"/>
          <w:szCs w:val="28"/>
        </w:rPr>
        <w:t>2) при эксплуатации на самолете, не более 12 g.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8"/>
          <w:szCs w:val="28"/>
        </w:rPr>
      </w:pPr>
      <w:r w:rsidRPr="005E79EA">
        <w:rPr>
          <w:rFonts w:ascii="Times New Roman" w:eastAsia="TimesNewRomanPSMT" w:hAnsi="Times New Roman" w:cs="Times New Roman"/>
          <w:sz w:val="28"/>
          <w:szCs w:val="28"/>
        </w:rPr>
        <w:t xml:space="preserve">БПСН-2 в части </w:t>
      </w:r>
      <w:proofErr w:type="spellStart"/>
      <w:r w:rsidRPr="005E79EA">
        <w:rPr>
          <w:rFonts w:ascii="Times New Roman" w:eastAsia="TimesNewRomanPSMT" w:hAnsi="Times New Roman" w:cs="Times New Roman"/>
          <w:sz w:val="28"/>
          <w:szCs w:val="28"/>
        </w:rPr>
        <w:t>молниестойкости</w:t>
      </w:r>
      <w:proofErr w:type="spellEnd"/>
      <w:r w:rsidRPr="005E79EA">
        <w:rPr>
          <w:rFonts w:ascii="Times New Roman" w:eastAsia="TimesNewRomanPSMT" w:hAnsi="Times New Roman" w:cs="Times New Roman"/>
          <w:sz w:val="28"/>
          <w:szCs w:val="28"/>
        </w:rPr>
        <w:t xml:space="preserve"> соответствует требованиям АП-29, АП-25.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8"/>
          <w:szCs w:val="28"/>
        </w:rPr>
      </w:pPr>
      <w:r w:rsidRPr="005E79EA">
        <w:rPr>
          <w:rFonts w:ascii="Times New Roman" w:eastAsia="TimesNewRomanPSMT" w:hAnsi="Times New Roman" w:cs="Times New Roman"/>
          <w:sz w:val="28"/>
          <w:szCs w:val="28"/>
        </w:rPr>
        <w:t>Работоспособность БПСН-2 в условиях обледенения обеспечивается, если слой льда на поверхности антенны А101П не более 1,3 мм.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F13DD0" w:rsidRPr="005E79EA" w:rsidRDefault="00F13DD0" w:rsidP="00527E2F">
      <w:pPr>
        <w:pStyle w:val="2"/>
      </w:pPr>
      <w:bookmarkStart w:id="39" w:name="_Toc523407099"/>
      <w:r w:rsidRPr="005E79EA">
        <w:t>Принцип работы БПСН-2</w:t>
      </w:r>
      <w:bookmarkEnd w:id="39"/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8"/>
          <w:szCs w:val="28"/>
        </w:rPr>
      </w:pPr>
      <w:r w:rsidRPr="005E79EA">
        <w:rPr>
          <w:rFonts w:ascii="Times New Roman" w:eastAsia="TimesNewRomanPSMT" w:hAnsi="Times New Roman" w:cs="Times New Roman"/>
          <w:sz w:val="28"/>
          <w:szCs w:val="28"/>
        </w:rPr>
        <w:t>БПСН-2 начинает работу сразу после подачи на БПВ напряжения питания при подключенных, согласно схеме электрической общей БПСН-2 (см. приложение А), антенне А101П, усилителе МШ-РФС и БПВ. Антенна должна быть установлена в месте, обеспечивающем максимальный обзор в верхней полусфере.</w:t>
      </w: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733415" cy="4417966"/>
            <wp:effectExtent l="0" t="0" r="635" b="190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41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5E79EA" w:rsidRDefault="00F13DD0" w:rsidP="00527E2F">
      <w:pPr>
        <w:pStyle w:val="3"/>
        <w:rPr>
          <w:rFonts w:eastAsia="Times New Roman"/>
        </w:rPr>
      </w:pPr>
      <w:bookmarkStart w:id="40" w:name="_Toc523407100"/>
      <w:r w:rsidRPr="005E79EA">
        <w:rPr>
          <w:rFonts w:eastAsia="Times New Roman"/>
        </w:rPr>
        <w:t>Нормальная эксплуатация.</w:t>
      </w:r>
      <w:bookmarkEnd w:id="40"/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БПСН-2 начинает работу сразу после подачи на БПВ напряжения питания при включении АЗС СНС на правой панели АЗС.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После подачи питания и тестирования (в течение 3-5 с) в режиме «Само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контроль» БПСН-2 переходит в режим «Поиск». После приема сигналов НКА и решения навигационной задачи информация отображается на МФИ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TDS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-84. 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Расчет координат производится в системе координат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WGS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-84.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В полете БПСН-2 работает в режимах «Навигация» и «Автономный». Режим «Навигация» устанавливается при приеме сигналов от не менее четырех НКА одной СНС и информации из КБО.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Режим «Автономный» устанавливается при приеме сигналов от не менее четырех НКА одной СНС и отсутствии информации из КБО.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Контроль работы БПСН-2 в полете и на земле в течение всего времени работы одновременно с решением функциональных задач осуществляется в режиме «Текущий контроль». Режим включается автоматически. «Наземный расширенный контроль» и «Автономный контроль» осущест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вляется на земле при наземном техническом обслуживании.</w:t>
      </w:r>
    </w:p>
    <w:p w:rsidR="00F13DD0" w:rsidRPr="005E79EA" w:rsidRDefault="00F13DD0" w:rsidP="00527E2F">
      <w:pPr>
        <w:pStyle w:val="3"/>
        <w:rPr>
          <w:rFonts w:eastAsia="Times New Roman"/>
        </w:rPr>
      </w:pPr>
      <w:bookmarkStart w:id="41" w:name="_Toc523407101"/>
      <w:r w:rsidRPr="005E79EA">
        <w:rPr>
          <w:rFonts w:eastAsia="Times New Roman"/>
        </w:rPr>
        <w:t>Неисправности.</w:t>
      </w:r>
      <w:bookmarkEnd w:id="41"/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Неисправность БПСН-2 может выражаться в виде полного отказа или не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соответствия параметров, вырабатываемых БПСН-2, требуемым нормам. При неисправности БПСН-2 на МФИ индицируется надпись ОТКАЗ СНС жёлтого цвета. При этом информацией БПСН-2 не пользоваться.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13DD0" w:rsidRPr="005E79EA" w:rsidRDefault="00F13DD0" w:rsidP="00F13DD0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8"/>
          <w:szCs w:val="28"/>
        </w:rPr>
      </w:pPr>
    </w:p>
    <w:p w:rsidR="00F13DD0" w:rsidRPr="005E79EA" w:rsidRDefault="00F13DD0">
      <w:pPr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sz w:val="28"/>
          <w:szCs w:val="28"/>
        </w:rPr>
        <w:br w:type="page"/>
      </w:r>
    </w:p>
    <w:p w:rsidR="00F13DD0" w:rsidRPr="005E79EA" w:rsidRDefault="00F13DD0" w:rsidP="00527E2F">
      <w:pPr>
        <w:pStyle w:val="1"/>
        <w:rPr>
          <w:rFonts w:eastAsia="Times New Roman"/>
        </w:rPr>
      </w:pPr>
      <w:bookmarkStart w:id="42" w:name="_Toc523407102"/>
      <w:r w:rsidRPr="005E79EA">
        <w:rPr>
          <w:rFonts w:eastAsia="Times New Roman"/>
        </w:rPr>
        <w:lastRenderedPageBreak/>
        <w:t xml:space="preserve">Индикатор многофункциональный </w:t>
      </w:r>
      <w:r w:rsidRPr="005E79EA">
        <w:rPr>
          <w:rFonts w:eastAsia="Times New Roman"/>
          <w:lang w:val="en-US"/>
        </w:rPr>
        <w:t>TDS</w:t>
      </w:r>
      <w:r w:rsidRPr="005E79EA">
        <w:rPr>
          <w:rFonts w:eastAsia="Times New Roman"/>
        </w:rPr>
        <w:t>-84</w:t>
      </w:r>
      <w:bookmarkEnd w:id="42"/>
    </w:p>
    <w:p w:rsidR="00F13DD0" w:rsidRPr="005E79EA" w:rsidRDefault="00F13DD0" w:rsidP="00527E2F">
      <w:pPr>
        <w:pStyle w:val="2"/>
        <w:rPr>
          <w:rFonts w:eastAsia="Times New Roman"/>
        </w:rPr>
      </w:pPr>
      <w:r w:rsidRPr="005E79EA">
        <w:rPr>
          <w:rFonts w:eastAsia="Times New Roman"/>
        </w:rPr>
        <w:t xml:space="preserve">  </w:t>
      </w:r>
      <w:bookmarkStart w:id="43" w:name="_Toc523407103"/>
      <w:r w:rsidRPr="005E79EA">
        <w:rPr>
          <w:rFonts w:eastAsia="Times New Roman"/>
        </w:rPr>
        <w:t>Краткое описание.</w:t>
      </w:r>
      <w:bookmarkEnd w:id="43"/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Индикатор многофункциональный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TDS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-84 предназначен для отображе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ния информации из топографической, аэронавигационной базы данных, выполнения навигационных расчетов, работы с планами полета, а также для предоставления справочных данных.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TDS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-84 взаимодействует с бортовым оборудованием вертолета: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универсальный блок связи (УБС);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бортовой приемник спутниковой навигации (БПСН-2).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УБС используется для приема от бортового оборудования информации: курса, высоты от радиовысотомера и барометрического высотомера, уг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лов крена и </w:t>
      </w:r>
      <w:proofErr w:type="spellStart"/>
      <w:r w:rsidRPr="005E79EA">
        <w:rPr>
          <w:rFonts w:ascii="Times New Roman" w:eastAsia="Times New Roman" w:hAnsi="Times New Roman" w:cs="Times New Roman"/>
          <w:sz w:val="28"/>
          <w:szCs w:val="28"/>
        </w:rPr>
        <w:t>тангажа</w:t>
      </w:r>
      <w:proofErr w:type="spellEnd"/>
      <w:r w:rsidRPr="005E79EA">
        <w:rPr>
          <w:rFonts w:ascii="Times New Roman" w:eastAsia="Times New Roman" w:hAnsi="Times New Roman" w:cs="Times New Roman"/>
          <w:sz w:val="28"/>
          <w:szCs w:val="28"/>
        </w:rPr>
        <w:t>, состояние стойки шасси (обжатие), параметров ДИСС (составляющие путевых скоростей и угол сноса), а также для вы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дачи текущих значений линейного бокового уклонения, заданного путе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вого угла и оставшееся расстояние 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активного ППМ.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БПСН-2 используется в качестве основного датчика координат.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БПСН-2 обеспечивает: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непрерывное определение навигационных параметров ВС по сигналам СНС ГЛОНАСС и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GPS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, а также с использованием информации, полу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чаемой от комплекса бортового оборудования и выдачу навигацион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ных параметров на МФИ.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TDS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-84 с использованием информации, принимаемой от БПСН-2 обеспе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чивает: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планирование маршрутов с содержанием в каждом до 40 ППМ из чис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ла хранящихся в памяти, хранение до 99 маршрутов и выбор маршрута для использования;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оперативного перепрограммирования маршрута в полете, планирова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ние и ввод точек маршрута с электронной карты, индицируемой на МФИ;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индикацию на экране МФИ карты местности с наложением исполняе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мого маршрута, аэронавигационной информации, пользовательских точек, с обеспечением изменения вида и масштаба изображения, коли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чества отображаемых слоев;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ввод и хранение в энергонезависимой памяти данных по ППМ, аэро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дромам, ориентирам, радиомаякам (не менее 250 точек);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оперативное введение тактической информации на карту, отображае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мую на экране МФИ, по результатам визуального наблюдения и ее по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следующее сохранение;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выполнение навигационных функций в полете: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автоматическую или ручную смену ППМ;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проход ППМ с пролетом или без пролета;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выход 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заданный ППМ с заданного направления;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lastRenderedPageBreak/>
        <w:t>смещение участка маршрута;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полет “ПРЯМО 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” 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любой ППМ маршрута или любую навигаци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онную точку, хранящуюся в памяти.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индикацию на маршруте: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оставшегося расстояния, время полета на участке маршрута и вре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мени пролета ППМ;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длины участка маршрута, линейного бокового уклонения;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суммарного пройденного пути до ППМ;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путевой скорости;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предупреждения экипажа о пролете контрольных точек и аэро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дромных зон;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текущего времени;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возможность отображения информации о восходе (заходе) солнца, расчетном расходе топлива по этапам.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проведение автоматизированного контроля оборудования с </w:t>
      </w:r>
      <w:proofErr w:type="spellStart"/>
      <w:r w:rsidRPr="005E79EA">
        <w:rPr>
          <w:rFonts w:ascii="Times New Roman" w:eastAsia="Times New Roman" w:hAnsi="Times New Roman" w:cs="Times New Roman"/>
          <w:sz w:val="28"/>
          <w:szCs w:val="28"/>
        </w:rPr>
        <w:t>индикаци</w:t>
      </w:r>
      <w:proofErr w:type="spellEnd"/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ей результатов контроля.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40425" cy="3445679"/>
            <wp:effectExtent l="0" t="0" r="3175" b="254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4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На лицевой панели МФИ имеется дисплей с диагональю 8,4 дюйма, уст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ройство управления курсором (манипулятор) - в левом верхнем углу и 18 кнопок управления по обрамлению индикатора.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Внешний вид лицевой панели МФИ представлен на рис. 7.19.3.1.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В правой боковой стенке расположена крышка, закрывающая устройство со сменной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Compact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Flash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-картой. На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Flash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-карте МФИ предусмотрено хранение баз данных.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картографической;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рельефа и искусственных препятствий;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lastRenderedPageBreak/>
        <w:t>аэронавигационной;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магнитных склонений;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базы навигационных точек.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Состав аэронавигационной базы данных:</w:t>
      </w:r>
    </w:p>
    <w:p w:rsidR="00F13DD0" w:rsidRPr="005E79EA" w:rsidRDefault="00F13DD0" w:rsidP="00F13DD0">
      <w:pPr>
        <w:widowControl/>
        <w:numPr>
          <w:ilvl w:val="0"/>
          <w:numId w:val="8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аэродромы, вертодромы, посадочные площадки;</w:t>
      </w:r>
    </w:p>
    <w:p w:rsidR="00F13DD0" w:rsidRPr="005E79EA" w:rsidRDefault="00F13DD0" w:rsidP="00F13DD0">
      <w:pPr>
        <w:widowControl/>
        <w:numPr>
          <w:ilvl w:val="0"/>
          <w:numId w:val="8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воздушные трассы, местные воздушные линии;</w:t>
      </w:r>
    </w:p>
    <w:p w:rsidR="00F13DD0" w:rsidRPr="005E79EA" w:rsidRDefault="00F13DD0" w:rsidP="00F13DD0">
      <w:pPr>
        <w:widowControl/>
        <w:numPr>
          <w:ilvl w:val="0"/>
          <w:numId w:val="8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зоны ожидания;</w:t>
      </w:r>
    </w:p>
    <w:p w:rsidR="00F13DD0" w:rsidRPr="005E79EA" w:rsidRDefault="00F13DD0" w:rsidP="00F13DD0">
      <w:pPr>
        <w:widowControl/>
        <w:numPr>
          <w:ilvl w:val="0"/>
          <w:numId w:val="8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схемы маневрирования в районе аэродрома;</w:t>
      </w:r>
    </w:p>
    <w:p w:rsidR="00F13DD0" w:rsidRPr="005E79EA" w:rsidRDefault="00F13DD0" w:rsidP="00F13DD0">
      <w:pPr>
        <w:widowControl/>
        <w:numPr>
          <w:ilvl w:val="0"/>
          <w:numId w:val="8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воздушное пространство ОВД;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□зоны с ограниченным режимом полётов;</w:t>
      </w:r>
    </w:p>
    <w:p w:rsidR="00F13DD0" w:rsidRPr="005E79EA" w:rsidRDefault="00F13DD0" w:rsidP="00F13DD0">
      <w:pPr>
        <w:widowControl/>
        <w:numPr>
          <w:ilvl w:val="0"/>
          <w:numId w:val="8"/>
        </w:num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E79EA">
        <w:rPr>
          <w:rFonts w:ascii="Times New Roman" w:eastAsia="Times New Roman" w:hAnsi="Times New Roman" w:cs="Times New Roman"/>
          <w:sz w:val="28"/>
          <w:szCs w:val="28"/>
        </w:rPr>
        <w:t>аэронави</w:t>
      </w:r>
      <w:proofErr w:type="spellEnd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рационные препятствия;</w:t>
      </w:r>
    </w:p>
    <w:p w:rsidR="00F13DD0" w:rsidRPr="005E79EA" w:rsidRDefault="00F13DD0" w:rsidP="00F13DD0">
      <w:pPr>
        <w:widowControl/>
        <w:numPr>
          <w:ilvl w:val="0"/>
          <w:numId w:val="8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сеточная минимальная высота полёта (</w:t>
      </w:r>
      <w:proofErr w:type="spellStart"/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GridMORA</w:t>
      </w:r>
      <w:proofErr w:type="spellEnd"/>
      <w:r w:rsidRPr="005E79EA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Период действия аэронавигационной базы данных составляет 28 дней. Топографическая база данных (электронная карта) не требует регуляр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ного обновления, при необходимости, она может быть заменена на 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>дру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гую</w:t>
      </w:r>
      <w:proofErr w:type="gramEnd"/>
      <w:r w:rsidRPr="005E79E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Управление работой МФИ производится с помощью многофункциональ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ных кнопок, расположенных на лицевой панели и манипулятора. Назна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чение многофункциональных кнопок индицируется в рабочей части экрана рядом с кнопкой текстом или символами и зависит от текущего режима работы и состава подключённого оборудования. В случае если кнопка не используется, её индикация отсутствует. Далее по тексту ис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пользуется обозначение кнопок как текстовое, так и буквенное.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Для решения различных задач используются следующие элементы: поле ввода, поле выбора, список, меню, виртуальная клавиатура.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Поле ввода предназначено для ввода информации, состоящей из букв, цифр, знаков "+" и Ввод данных осуществляется нажатием на соот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ветствующую кнопку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после чего активируется первое поле редактиро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вания, на странице появляется виртуальная клавиатура, с помощью кото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рой происходит ввод требуемых данных. В случае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если поле двойное или тройное, то при нажатии на соответствующую кнопку, происходит по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следовательный переход активного поля для ввода данных в каждый сег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мент.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Поле выбора предназначено для выбора одного из нескольких значений. Список располагается в один или несколько столбцов.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Список может иметь рамку выбора (маркер), которая перемещается с по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мощью манипулятора. Нажатие вверх или вниз перемещает курсор на од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ну позицию вверх или вниз соответственно.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При нажатиях вправо или влево маркер перемещается на соседние столб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цы списка.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Меню служит для управления выбора ряда пунктов из списка. Меню мо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жет иметь активное и неактивное состояние. В активном состоянии в нем отображается маркер.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Виртуальная клавиатура, появляющаяся на экране при активизации полей 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редактирования, используется для ввода буквенно-цифровых значений, и может иметь три различных состава символов 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5E79EA">
        <w:rPr>
          <w:rFonts w:ascii="Times New Roman" w:eastAsia="Times New Roman" w:hAnsi="Times New Roman" w:cs="Times New Roman"/>
          <w:sz w:val="28"/>
          <w:szCs w:val="28"/>
        </w:rPr>
        <w:t>рис. 7.19.3.2). Перемещение маркера по клавиатуре осуществляется манипулятором, Цвет выделенной ячейки клавиатуры белый, текст - чёрный. При нажа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тии на кнопку ВВОД выбранный символ вводится в поле редактирования. </w:t>
      </w:r>
      <w:proofErr w:type="spellStart"/>
      <w:r w:rsidRPr="005E79EA">
        <w:rPr>
          <w:rFonts w:ascii="Times New Roman" w:eastAsia="Times New Roman" w:hAnsi="Times New Roman" w:cs="Times New Roman"/>
          <w:sz w:val="28"/>
          <w:szCs w:val="28"/>
        </w:rPr>
        <w:t>При'отображении</w:t>
      </w:r>
      <w:proofErr w:type="spellEnd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клавиатуры кнопки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LI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2,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3 приобретают следующие значения: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1 - ВВОД,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2 —&gt; - смещение курсора вправо;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3 </w:t>
      </w:r>
      <w:r w:rsidRPr="005E79E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&lt;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ab/>
        <w:t>влево.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Поле выбора предназначено для выбора одного из нескольких значений. Список располагается в один или несколько столбцов.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Список может иметь рамку выбора (маркер), которая перемещается с по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мощью манипулятора. Нажатие вверх или вниз перемещает курсор на од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ну позицию вверх или вниз соответственно.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При нажатиях вправо или влево маркер перемещается на соседние столб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цы списка.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Меню служит для управления выбора ряда пунктов из списка. Меню мо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жет иметь активное и неактивное состояние. В активном состоянии в нем отображается маркер.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40425" cy="5508795"/>
            <wp:effectExtent l="0" t="0" r="317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0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9EA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Рис.7.19.3.1 .Внешний вид лицевой панели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TDS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-84 и обозначение многофункциональных кнопок управления</w:t>
      </w: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40425" cy="2436500"/>
            <wp:effectExtent l="0" t="0" r="3175" b="190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9EA">
        <w:rPr>
          <w:rFonts w:ascii="Times New Roman" w:eastAsia="Times New Roman" w:hAnsi="Times New Roman" w:cs="Times New Roman"/>
          <w:sz w:val="28"/>
          <w:szCs w:val="28"/>
        </w:rPr>
        <w:lastRenderedPageBreak/>
        <w:t>Рис. 7.19.3.2. Состав символов виртуальной клавиатуры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Обозначения на рис. 7.19.3.1.: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- устройство управления курсором (манипулятор).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- кнопки управления (обозначенные буквами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U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и нумерован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</w:r>
      <w:proofErr w:type="gramEnd"/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>ные</w:t>
      </w:r>
      <w:proofErr w:type="spellEnd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в каждом ряду).</w:t>
      </w:r>
      <w:proofErr w:type="gramEnd"/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Вирту </w:t>
      </w:r>
      <w:proofErr w:type="spellStart"/>
      <w:r w:rsidRPr="005E79EA">
        <w:rPr>
          <w:rFonts w:ascii="Times New Roman" w:eastAsia="Times New Roman" w:hAnsi="Times New Roman" w:cs="Times New Roman"/>
          <w:sz w:val="28"/>
          <w:szCs w:val="28"/>
        </w:rPr>
        <w:t>альная</w:t>
      </w:r>
      <w:proofErr w:type="spellEnd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клавиатура, появляющаяся на экране при активизации полей редактирования, используется для ввода </w:t>
      </w:r>
      <w:proofErr w:type="spellStart"/>
      <w:r w:rsidRPr="005E79EA">
        <w:rPr>
          <w:rFonts w:ascii="Times New Roman" w:eastAsia="Times New Roman" w:hAnsi="Times New Roman" w:cs="Times New Roman"/>
          <w:sz w:val="28"/>
          <w:szCs w:val="28"/>
        </w:rPr>
        <w:t>буквенна-цифровых</w:t>
      </w:r>
      <w:proofErr w:type="spellEnd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значений, и может иметь три различных состава символов 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5E79EA">
        <w:rPr>
          <w:rFonts w:ascii="Times New Roman" w:eastAsia="Times New Roman" w:hAnsi="Times New Roman" w:cs="Times New Roman"/>
          <w:sz w:val="28"/>
          <w:szCs w:val="28"/>
        </w:rPr>
        <w:t>рис. 7.19.3.2). Перемещение маркера по клавиатуре осуществляется манипулятором, Цвет выделенной ячейки клавиатуры белый, текст - чёрный. При нажа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тии на кнопку ВВОД выбранный символ вводится в поле редактирования. При отображении клавиатуры кнопки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LI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2,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3 приобретают следующие значения: 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1 - ВВОД,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2 —»- смещение курсора вправо;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3 &lt;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ab/>
        <w:t>влево.</w:t>
      </w:r>
      <w:proofErr w:type="gramEnd"/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7.19.3.2.Режимы работы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TDS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-84.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После подачи электропитания (включения АЗС МФИ)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TDS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-84 переходит в режим выбора действующей аэронавигационной БД (рис. 7.19.3.3).</w:t>
      </w:r>
      <w:r w:rsidRPr="005E79E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40425" cy="4439531"/>
            <wp:effectExtent l="0" t="0" r="317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Рис. 7.19.3.3. Страница выбора аэронавигационной базы данных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40425" cy="1181463"/>
            <wp:effectExtent l="0" t="0" r="317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8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40425" cy="4908560"/>
            <wp:effectExtent l="0" t="0" r="3175" b="635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0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7E2F">
        <w:rPr>
          <w:rStyle w:val="30"/>
        </w:rPr>
        <w:t>Режим КАРТА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Режим КАРТА является основным режимом, предназначенным для ото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бражения картографической информации - топографической карты, кар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ты рельефа местности, аэронавигационной базы и других типов данных с возможностью решения специальных задач.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Размещение информации на экране в режиме КАРТА показано на рис. 7.19.3,4.</w:t>
      </w:r>
    </w:p>
    <w:p w:rsidR="00F13DD0" w:rsidRPr="005E79EA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40425" cy="4505134"/>
            <wp:effectExtent l="0" t="0" r="317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0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9EA">
        <w:rPr>
          <w:rFonts w:ascii="Times New Roman" w:hAnsi="Times New Roman" w:cs="Times New Roman"/>
          <w:sz w:val="28"/>
          <w:szCs w:val="28"/>
        </w:rPr>
        <w:t>Рис.7.19.3.4. Вид экрана индикатора в режиме КАРТА</w:t>
      </w: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40425" cy="4060629"/>
            <wp:effectExtent l="0" t="0" r="317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40425" cy="1193113"/>
            <wp:effectExtent l="0" t="0" r="3175" b="762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9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40425" cy="4944734"/>
            <wp:effectExtent l="0" t="0" r="3175" b="889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4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Опорное направление для ориентации изображения может быть сори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ентировано относительно текущего значения курса/путевого угла (с при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вязкой изображения относительно текущего местоположения) или отно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сительно севера (с привязкой изображения к точке, заданной курсором) при включении задачи «СЕВ».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Выбор направления ориентации (курс или путевой угол), относительно ко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торого должно ориентироваться изображение, а также истинного или маг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нитного </w:t>
      </w:r>
      <w:proofErr w:type="spellStart"/>
      <w:r w:rsidRPr="005E79EA">
        <w:rPr>
          <w:rFonts w:ascii="Times New Roman" w:eastAsia="Times New Roman" w:hAnsi="Times New Roman" w:cs="Times New Roman"/>
          <w:sz w:val="28"/>
          <w:szCs w:val="28"/>
        </w:rPr>
        <w:t>мередиана</w:t>
      </w:r>
      <w:proofErr w:type="spellEnd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ориентации карты осуществляется в режиме «НА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СТРОЙКА» на земле.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При ориентации карты на СЕВ (рис. 7.19.3.5.) при перемещении маркера за границу экрана, происходит перемещение отображаемой области карты.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. Изменение масштаба карты происходит относительно центра маркера.</w:t>
      </w:r>
    </w:p>
    <w:p w:rsidR="00F13DD0" w:rsidRPr="005E79EA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40425" cy="4517396"/>
            <wp:effectExtent l="0" t="0" r="317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9EA">
        <w:rPr>
          <w:rFonts w:ascii="Times New Roman" w:hAnsi="Times New Roman" w:cs="Times New Roman"/>
          <w:sz w:val="28"/>
          <w:szCs w:val="28"/>
        </w:rPr>
        <w:t>Рис. 7.19.3.5. Вид экрана индикатора при ориентации КАРТЫ на север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При отключении ориентации на СЕВ, карта сориентируется относитель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но текущего курса или путевого угла.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При включении кнопки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3 (СЛОИ) на индикаторе отображается страница отображения выбранных слоев на карте, при нажатии соответствующих кнопок: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40425" cy="896367"/>
            <wp:effectExtent l="0" t="0" r="317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40425" cy="1549330"/>
            <wp:effectExtent l="0" t="0" r="317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40425" cy="4334076"/>
            <wp:effectExtent l="0" t="0" r="3175" b="952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3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Пример отображения страницы слоев (включены все слои отображения) показан на рис. 7.19.3.6.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Работа с манипулятором.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Манипулятор используется для перемещения маркера по карте, а также для работы с элементами (поле ввода, поле выбора, список, меню, вир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туальная клавиатура).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Исходное положение маркера - в центре верхней правой четверти экрана. Нажатие на одну из четырех боковых кнопок манипулятора приводит к перемещению маркера по карте в соответствующем направлении. Географические координаты точки, соответствующей центру маркера отображаются в нижней левой части экрана.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В случае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если маркер не используется в течение более 15 секунд, символ маркера и его координаты снимаются с индикации.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Маркер может работать в двух режимах: привязка маркера к точке на кар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те, либо привязка маркера к месту на экране индикатора. Когда маркер привязан к экрану, то по мере движения вертолета или масштабирования изображения маркер всегда находится в поле индикатора на фиксирован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ном расстоянии/азимуте от символа ВС. В противном случае маркер при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вязан к географическим координатам точки на карте. По умолчанию мар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кер привязан к экранным координатам.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40425" cy="2494746"/>
            <wp:effectExtent l="0" t="0" r="3175" b="127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Для получения информации по объектам карты, выбранным с помощью маркера, необходимо подвести маркер на интересуемый объект карты и нажать кнопку ИНФО[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proofErr w:type="gramEnd"/>
      <w:r w:rsidRPr="005E79EA">
        <w:rPr>
          <w:rFonts w:ascii="Times New Roman" w:eastAsia="Times New Roman" w:hAnsi="Times New Roman" w:cs="Times New Roman"/>
          <w:sz w:val="28"/>
          <w:szCs w:val="28"/>
        </w:rPr>
        <w:t>З]. При этом активизируется подсветка кнопки, курсор меняет свой вид, а в левой нижней части индикатора выдается на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вигационная информация (рис.7.19.3.7.).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При наличии нескольких объектов под маркером, формируется список, сортированный по алфавиту. Пролистывание информации по объектам осуществляется с помощью манипулятора.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В окне отображается код объекта, тип, географические координаты, гео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графическое название, превышение, частота, если объект является радио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средством, относительная высота (для препятствия).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Для работы с пользовательскими точками необходимо выйти на страницу пользовательских точек нажатием кнопки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04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K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[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4] на странице КАРТА. Справа появляется окно со списком существующих точек. Пролистыва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ние точек осуществляется с помощью манипулятора. С данной страницы (рис. 7.19.3.8.) осуществляется редактирование и ввод оперативной точки на карту.</w:t>
      </w:r>
    </w:p>
    <w:p w:rsidR="00F13DD0" w:rsidRPr="005E79EA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3498211" cy="2971800"/>
            <wp:effectExtent l="0" t="0" r="762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172" cy="297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Рис. 7.19.3.7. Отображение информации по объектам карты</w:t>
      </w:r>
    </w:p>
    <w:p w:rsidR="00F13DD0" w:rsidRPr="005E79EA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40425" cy="4120101"/>
            <wp:effectExtent l="0" t="0" r="317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20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9EA">
        <w:rPr>
          <w:rFonts w:ascii="Times New Roman" w:hAnsi="Times New Roman" w:cs="Times New Roman"/>
          <w:sz w:val="28"/>
          <w:szCs w:val="28"/>
        </w:rPr>
        <w:t>Рис. 7.19.3.8. Страница пользовательских точек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40425" cy="2291806"/>
            <wp:effectExtent l="0" t="0" r="317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Определение местоположения ВС.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В качестве основного датчика координат используется БПСН-2.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При его отказе на экран индикатора выдается сообщение "СЧИСЛЕНИЕ" жёлтого цвета. При отказе БПСН-2 счисление осуществляется одним из способов: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>-Курсовое счисление (при условии, что доступна информация от дат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</w:r>
      <w:proofErr w:type="gramEnd"/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>чика</w:t>
      </w:r>
      <w:proofErr w:type="spellEnd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курса).</w:t>
      </w:r>
      <w:proofErr w:type="gramEnd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В этом режиме осуществляется счисление по запомнен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ным данным от БПСН-2 с учётом коррекции значения фактического путевого угла по изменению значения курса;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-Счисление по запомненным значениям путевого угла и 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>путевой</w:t>
      </w:r>
      <w:proofErr w:type="gramEnd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скоро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E79EA">
        <w:rPr>
          <w:rFonts w:ascii="Times New Roman" w:eastAsia="Times New Roman" w:hAnsi="Times New Roman" w:cs="Times New Roman"/>
          <w:sz w:val="28"/>
          <w:szCs w:val="28"/>
        </w:rPr>
        <w:t>сти</w:t>
      </w:r>
      <w:proofErr w:type="spellEnd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(в случае, если информация от внешних датчиков отсутствует). Счисление данными способами ограничено во времени 20 секундами, по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сле чего выдается сообщение "ОТКАЗ СНС".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В процессе счисления может быть осуществлена ручная коррекция теку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щих координат путём ручного ввода координат при пролёте над точкой с известными координатами или путём совмещения маркера с предпола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гаемым местом ВС на карте с помощью манипулятора и последующей коррекцией.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Ручная коррекция координат.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Ручная коррекция счисляемых координат осуществляется после нажатия кнопки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KOPP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[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5] (рис.7.19.3.9.).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В поле ввода координат, используя манипулятор и виртуальную </w:t>
      </w:r>
      <w:proofErr w:type="spellStart"/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>кла</w:t>
      </w:r>
      <w:proofErr w:type="spellEnd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 w:rsidRPr="005E79EA">
        <w:rPr>
          <w:rFonts w:ascii="Times New Roman" w:eastAsia="Times New Roman" w:hAnsi="Times New Roman" w:cs="Times New Roman"/>
          <w:sz w:val="28"/>
          <w:szCs w:val="28"/>
        </w:rPr>
        <w:t>виатуру</w:t>
      </w:r>
      <w:proofErr w:type="spellEnd"/>
      <w:proofErr w:type="gramEnd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, вводится значение широты места. Повторным нажатием на кнопку 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>КОРР</w:t>
      </w:r>
      <w:proofErr w:type="gramEnd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осуществляется переход к вводу значения долготы места. Для удобства и быстроты ввода в вышеуказанных полях индицируются координаты курсора на момент первого нажатия на кнопку [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5] КОРР.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Нажатием кнопки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AKT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[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4] подтверждается ввод скорректированных ко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ординат, при этом в поле сообщений в течение 3 секунд выдается сооб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щение зелёным цветом "КОРРЕКЦИЯ", что свидетельствует о правиль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ном вводе скорректированных координат, в противном случае выдается сообщение "НЕТ КОРРЕКЦИИ".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Счисление места вертолета начинается после нажатия кнопки АКТ.</w:t>
      </w:r>
    </w:p>
    <w:p w:rsidR="00F13DD0" w:rsidRPr="005E79EA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40425" cy="4404584"/>
            <wp:effectExtent l="0" t="0" r="317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9EA">
        <w:rPr>
          <w:rFonts w:ascii="Times New Roman" w:hAnsi="Times New Roman" w:cs="Times New Roman"/>
          <w:sz w:val="28"/>
          <w:szCs w:val="28"/>
        </w:rPr>
        <w:t>Рис. 7.19.3.9. Страница ручной коррекции координат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Активизация навигации “Прямо 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5E79EA">
        <w:rPr>
          <w:rFonts w:ascii="Times New Roman" w:eastAsia="Times New Roman" w:hAnsi="Times New Roman" w:cs="Times New Roman"/>
          <w:sz w:val="28"/>
          <w:szCs w:val="28"/>
        </w:rPr>
        <w:t>”.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Для активизация навигации “Прямо на” точку необходимо с помощью манипулятора </w:t>
      </w:r>
      <w:proofErr w:type="spellStart"/>
      <w:r w:rsidRPr="005E79EA">
        <w:rPr>
          <w:rFonts w:ascii="Times New Roman" w:eastAsia="Times New Roman" w:hAnsi="Times New Roman" w:cs="Times New Roman"/>
          <w:sz w:val="28"/>
          <w:szCs w:val="28"/>
        </w:rPr>
        <w:t>выборать</w:t>
      </w:r>
      <w:proofErr w:type="spellEnd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желаемую точку путём перемещения маркера по карте и нажать кнопку П-Н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>А[</w:t>
      </w:r>
      <w:proofErr w:type="gramEnd"/>
      <w:r w:rsidRPr="005E79EA">
        <w:rPr>
          <w:rFonts w:ascii="Times New Roman" w:eastAsia="Times New Roman" w:hAnsi="Times New Roman" w:cs="Times New Roman"/>
          <w:sz w:val="28"/>
          <w:szCs w:val="28"/>
        </w:rPr>
        <w:t>БЗ] в режиме КАРТА (рис. 7.19.3.4).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При нажатии кнопки П-НА ранее активизированный маршрут отменяет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ся, возврат на него возможен из режима ПЛАН повторной активизацией маршрута;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Для получения информации по выбранной точке на странице КАРТА на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жать кнопку ППМ [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1], В правой верхней части индикатора выдается информация по 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>активному</w:t>
      </w:r>
      <w:proofErr w:type="gramEnd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ППМ. Отображение информации по 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>активно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му</w:t>
      </w:r>
      <w:proofErr w:type="gramEnd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ППМ показан на рис. 7.19.3.4.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Измерение расстояний на карте.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Для измерения расстояния между двумя произвольными точками на карте нажмите кнопку ИЗМ [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4] . С помощью манипулятора выберите первую точку на карте и нажмите на кнопку ВВОД [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1], затем выберите вторую точку. Подтвердите окончание ввода нажатием на кнопку ВВОД. После этого в нижнем правом углу индикатора будет показано расстояние по ортодромии между двумя выбранными на карте точками, а также значе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ние путевого угла от первой точки на вторую. Пример отображения ин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формации в режиме 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lastRenderedPageBreak/>
        <w:t>измерений по карте показан ан рис. 7.19.3.10.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Выход из задачи измерения расстояний осуществляется повторным нажа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тием на кнопку ИЗМ.</w:t>
      </w:r>
    </w:p>
    <w:p w:rsidR="00F13DD0" w:rsidRPr="005E79EA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40425" cy="4492259"/>
            <wp:effectExtent l="0" t="0" r="3175" b="381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9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9EA">
        <w:rPr>
          <w:rFonts w:ascii="Times New Roman" w:hAnsi="Times New Roman" w:cs="Times New Roman"/>
          <w:sz w:val="28"/>
          <w:szCs w:val="28"/>
        </w:rPr>
        <w:t>Рис. 7.19.ЗЛО</w:t>
      </w:r>
      <w:proofErr w:type="gramStart"/>
      <w:r w:rsidRPr="005E79EA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5E79EA">
        <w:rPr>
          <w:rFonts w:ascii="Times New Roman" w:hAnsi="Times New Roman" w:cs="Times New Roman"/>
          <w:sz w:val="28"/>
          <w:szCs w:val="28"/>
        </w:rPr>
        <w:t>тображение информации при измерении расстояний по карте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40425" cy="2631469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40425" cy="3974794"/>
            <wp:effectExtent l="0" t="0" r="3175" b="698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Рис. 7.19.3.11. Позиционирование маркера по азимуту и дальности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40425" cy="1459815"/>
            <wp:effectExtent l="0" t="0" r="3175" b="762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После ввода широты и долготы маркер перемещается в точку с заданны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ми координатами. Для выхода необходимо нажать кнопку ВЫХ.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Если введены координаты точки за пределами отображаемой части кар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ты, то масштаб карты изменяется так, чтобы точка с заданными коорди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натами попадала на отображаемую часть карты.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После ввода широты и долготы маркер перемещается в точку с заданны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ми координатами. Для выхода необходимо нажать кнопку ВЫХ.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Если введены координаты точки за пределами отображаемой части кар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ты, то масштаб карты изменяется так, чтобы точка с заданными коорди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натами попадала на отображаемую часть карты.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sz w:val="28"/>
          <w:szCs w:val="28"/>
        </w:rPr>
        <w:t>Рис. 7.19.3.12.Позиционирование маркера вводом широты и долготы</w:t>
      </w: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40425" cy="3733841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Индикация навигационных сообщений.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МФИ в полете обеспечивает индикацию навигационных сообщений и со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общений об отказах (табл.7.19.3.1).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При прочтении уведомляющих или предупреждающих сообщений 2/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выполнить действия согласно функциональным обязанностям или доло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жить КВС для принятия решения.</w:t>
      </w:r>
    </w:p>
    <w:p w:rsidR="00F13DD0" w:rsidRPr="005E79EA" w:rsidRDefault="00F13DD0" w:rsidP="00F13DD0">
      <w:pPr>
        <w:rPr>
          <w:rFonts w:ascii="Times New Roman" w:hAnsi="Times New Roman" w:cs="Times New Roman"/>
          <w:sz w:val="28"/>
          <w:szCs w:val="28"/>
        </w:rPr>
      </w:pPr>
    </w:p>
    <w:p w:rsidR="00F13DD0" w:rsidRPr="005E79EA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sz w:val="28"/>
          <w:szCs w:val="28"/>
        </w:rPr>
        <w:br w:type="page"/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lastRenderedPageBreak/>
        <w:t>Перечень навигационных сообщений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Таблица 7.19.3.1.</w:t>
      </w:r>
      <w:r w:rsidRPr="005E79E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40425" cy="6194866"/>
            <wp:effectExtent l="0" t="0" r="317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94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7E2F">
        <w:rPr>
          <w:rStyle w:val="30"/>
        </w:rPr>
        <w:t>Режим НАВИГАЦИЯ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Режим НАВИГАЦИЯ (рис. 7.19.3.13) предназначен для отображения кар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тографической и навигационной информации совместно с решением спе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циальных задач.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Левую часть экрана занимает карта, правую - навигационная </w:t>
      </w:r>
      <w:proofErr w:type="spellStart"/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>инфор-мация</w:t>
      </w:r>
      <w:proofErr w:type="spellEnd"/>
      <w:proofErr w:type="gramEnd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по активному маршруту полета, внизу справа - навигационная информа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ция по активному участку маршрута.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Правую верхнюю четверть занимает информация по активному маршруту полёта.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Для отображения маршрута и ППМ на карте применяются следующие эле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5E79EA">
        <w:rPr>
          <w:rFonts w:ascii="Times New Roman" w:eastAsia="Times New Roman" w:hAnsi="Times New Roman" w:cs="Times New Roman"/>
          <w:sz w:val="28"/>
          <w:szCs w:val="28"/>
        </w:rPr>
        <w:lastRenderedPageBreak/>
        <w:t>менты: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линия розового цвета - активный участок маршрута.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линия синего цвета - неактивные участки полёта.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неактивный ППМ с типом пролёта ПРЛ (разворот выполняется после пролёта ППМ).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неактивный ППМ с типом пролёта ЛУР (разворот с упреждением).</w:t>
      </w:r>
    </w:p>
    <w:p w:rsidR="00F13DD0" w:rsidRPr="005E79EA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40425" cy="3694602"/>
            <wp:effectExtent l="0" t="0" r="3175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9EA">
        <w:rPr>
          <w:rFonts w:ascii="Times New Roman" w:hAnsi="Times New Roman" w:cs="Times New Roman"/>
          <w:sz w:val="28"/>
          <w:szCs w:val="28"/>
        </w:rPr>
        <w:t>Рис. 7.19.3.13. Отображение информации в режиме НАВИГАЦИЯ</w:t>
      </w:r>
    </w:p>
    <w:p w:rsidR="00F13DD0" w:rsidRPr="005E79EA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40425" cy="6190574"/>
            <wp:effectExtent l="0" t="0" r="3175" b="127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9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Инвертирование активного маршрута, добавление или удаление точек из плана полета оказывает влияние только на активный маршрут. Маршрут, сохраненный в списке маршрутов, остается неизменным. Для внесения изменений, его необходимо отредактировать.</w:t>
      </w:r>
    </w:p>
    <w:p w:rsidR="00F13DD0" w:rsidRPr="005E79EA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40425" cy="2178381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7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5E79EA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40425" cy="4015259"/>
            <wp:effectExtent l="0" t="0" r="3175" b="444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5E79EA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sz w:val="28"/>
          <w:szCs w:val="28"/>
        </w:rPr>
        <w:t>Рис. 7.19.3.14. Страница ПНП в режиме НАВИГАЦИЯ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Активизация навигации "Прямо 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  <w:u w:val="single"/>
        </w:rPr>
        <w:t>на</w:t>
      </w:r>
      <w:proofErr w:type="gramEnd"/>
      <w:r w:rsidRPr="005E79EA">
        <w:rPr>
          <w:rFonts w:ascii="Times New Roman" w:eastAsia="Times New Roman" w:hAnsi="Times New Roman" w:cs="Times New Roman"/>
          <w:sz w:val="28"/>
          <w:szCs w:val="28"/>
          <w:u w:val="single"/>
        </w:rPr>
        <w:t>".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Активизация навигации "Прямо 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режиме НАВИГАЦИЯ осуществля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ется аналогично задаче П-НА в режиме КАРТА. Точка выбирается мар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кером на карте или из плана полёта с помощью манипулятора. Активиза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ция навигации “прямо на” точку осуществляется нажатием кнопки П-Н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>А[</w:t>
      </w:r>
      <w:proofErr w:type="gramEnd"/>
      <w:r w:rsidRPr="005E79EA">
        <w:rPr>
          <w:rFonts w:ascii="Times New Roman" w:eastAsia="Times New Roman" w:hAnsi="Times New Roman" w:cs="Times New Roman"/>
          <w:sz w:val="28"/>
          <w:szCs w:val="28"/>
        </w:rPr>
        <w:t>БЗ] в режиме НАВИГАЦИЯ (рис. 7.19.3.13).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  <w:u w:val="single"/>
        </w:rPr>
        <w:t>Заход на точку с заданного направления.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Заход на точку с заданного направления выполнять формированием ак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тивного этапа полета (заданием имени и координат ППМ или НТ и зада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нием направления захода). Для этого, в режиме НАВИГАЦИЯ, нажатием на кнопку РДЛ, выйти на страницу формирования маневра захода на точ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ку с заданного 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lastRenderedPageBreak/>
        <w:t>направления (рис. 7.19.3.15) и ввести координаты точки захода и ее наименование, используя кнопки РАДИАЛ, НА ППМ, ШИР, ДОЛ. После чего, активизировать маневр захода нажатием на кнопку АКТ (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4).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Возврат на ранее активизированный маршрут полета производить нажа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тием кнопки ОТМ (рис. 7.19.3.16.).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40425" cy="4206549"/>
            <wp:effectExtent l="0" t="0" r="3175" b="381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Рис. 7.19.3.15 Страница формирования маневра захода на точку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с заданного направления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40425" cy="3882214"/>
            <wp:effectExtent l="0" t="0" r="3175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Страница навигации полёта на точку с заданного направления показана на рис. 7.19.3.16.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40425" cy="4201031"/>
            <wp:effectExtent l="0" t="0" r="3175" b="952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9EA">
        <w:rPr>
          <w:rFonts w:ascii="Times New Roman" w:eastAsia="Times New Roman" w:hAnsi="Times New Roman" w:cs="Times New Roman"/>
          <w:sz w:val="28"/>
          <w:szCs w:val="28"/>
        </w:rPr>
        <w:lastRenderedPageBreak/>
        <w:t>Рис. 7.19.3.16 Страница навигации при маневре РАДИАЛ</w:t>
      </w:r>
    </w:p>
    <w:p w:rsidR="00F13DD0" w:rsidRPr="005E79EA" w:rsidRDefault="00F13DD0" w:rsidP="00F13DD0">
      <w:pPr>
        <w:rPr>
          <w:rFonts w:ascii="Times New Roman" w:hAnsi="Times New Roman" w:cs="Times New Roman"/>
          <w:sz w:val="28"/>
          <w:szCs w:val="28"/>
        </w:rPr>
      </w:pPr>
    </w:p>
    <w:p w:rsidR="00F13DD0" w:rsidRPr="005E79EA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40425" cy="6744213"/>
            <wp:effectExtent l="0" t="0" r="317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4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5E79EA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40425" cy="3909191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9EA">
        <w:rPr>
          <w:rFonts w:ascii="Times New Roman" w:hAnsi="Times New Roman" w:cs="Times New Roman"/>
          <w:sz w:val="28"/>
          <w:szCs w:val="28"/>
        </w:rPr>
        <w:t>Рис. 7.19.3.17 Страница СМЕЩЕНИЕ - ввод информации</w:t>
      </w: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40425" cy="3579951"/>
            <wp:effectExtent l="0" t="0" r="3175" b="190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5E79EA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sz w:val="28"/>
          <w:szCs w:val="28"/>
        </w:rPr>
        <w:t>Рис. 7.19.3.18 Страница навигации в режиме полёта со смещением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  <w:u w:val="single"/>
        </w:rPr>
        <w:t>Изменение масштаба карты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Изменение масштаба карты нажатием кнопок (МАСШ+, МАС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>Ш-</w:t>
      </w:r>
      <w:proofErr w:type="gramEnd"/>
      <w:r w:rsidRPr="005E79EA">
        <w:rPr>
          <w:rFonts w:ascii="Times New Roman" w:eastAsia="Times New Roman" w:hAnsi="Times New Roman" w:cs="Times New Roman"/>
          <w:sz w:val="28"/>
          <w:szCs w:val="28"/>
        </w:rPr>
        <w:t>) осу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ществляется аналогично задаче в режиме КАРТА нажатием кнопок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U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1(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U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2).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  <w:u w:val="single"/>
        </w:rPr>
        <w:t>Изменение режима полета со страницы НАВИГАЦИЯ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При нажатии кнопки ДОБ [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1] происходит автоматическое добавление точки с позиции курсора.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При нажатии кнопки 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>ИНВ</w:t>
      </w:r>
      <w:proofErr w:type="gramEnd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[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2] происходит автоматическое инвертирова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ние выбранного курсором маршрута полёта.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Удаление выделенного ППМ из плана полёта производится при нажатии кнопки ИСК Л [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3].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При нажатии кнопки АКТ происходит активизация выделенного участка маршрута полета (выбранного ППМ курсором из плана маршрута). Отображение информации по 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>объектам карты, выбранным с помощью маркера осуществляется</w:t>
      </w:r>
      <w:proofErr w:type="gramEnd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аналогично задаче ИНФО в режиме КАРТА (при нажатии кнопки ИНФО [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3]).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Манипулятор имеет два режима: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управление курсором в поле отображения маршрута;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управление курсором в списке точек, отмеченных маркером. Переключение осуществляется нажатием на [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1] . Активный текстовый курсор имеет белый цвет, неактивный зелёный цвет.</w:t>
      </w:r>
    </w:p>
    <w:p w:rsidR="00F13DD0" w:rsidRPr="005E79EA" w:rsidRDefault="00F13DD0" w:rsidP="00527E2F">
      <w:pPr>
        <w:pStyle w:val="3"/>
        <w:rPr>
          <w:rFonts w:eastAsia="Times New Roman"/>
        </w:rPr>
      </w:pPr>
      <w:bookmarkStart w:id="44" w:name="_Toc523407104"/>
      <w:r w:rsidRPr="005E79EA">
        <w:rPr>
          <w:rFonts w:eastAsia="Times New Roman"/>
        </w:rPr>
        <w:t>Режим ПЛАНЫ</w:t>
      </w:r>
      <w:bookmarkEnd w:id="44"/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Режим ПЛАНЫ содержит страницы, предназначенные для работы с пла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нированием, редактированием и изменением маршрутов полёта. 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>Информация, отображаемая в режиме ПЛАНЫ показана</w:t>
      </w:r>
      <w:proofErr w:type="gramEnd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на рис.7.19.3.19. Курсор в списке маршрутов может находиться на позиции активного плана или на позиции редактируемого, если переход осуществлялся со страницы редактирования плана ПЛАН РЕД.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Список маршрутов (ранее составленных) представлен в виде списка, со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держащего наименования маршрутов (первый и последний ППМ), и его протяженность. Перемещение по списку осуществляется с помощью ма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нипулятора.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Активный план выделяется пурпурным цветом. В правом верхнем углу отображается поле АКТИВНЫЙ ПЛАН, которое содержит название ак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тивного плана полёта, и его протяженность.</w:t>
      </w:r>
    </w:p>
    <w:p w:rsidR="00F13DD0" w:rsidRPr="005E79EA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4305300" cy="2734080"/>
            <wp:effectExtent l="0" t="0" r="0" b="952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2788" cy="273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5E79EA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sz w:val="28"/>
          <w:szCs w:val="28"/>
        </w:rPr>
        <w:t>Рис. 7.19.3.19. Отображение информации в режиме ПЛАНЫ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40425" cy="3096820"/>
            <wp:effectExtent l="0" t="0" r="3175" b="889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9EA">
        <w:rPr>
          <w:rFonts w:ascii="Times New Roman" w:eastAsia="Times New Roman" w:hAnsi="Times New Roman" w:cs="Times New Roman"/>
          <w:sz w:val="28"/>
          <w:szCs w:val="28"/>
          <w:u w:val="single"/>
        </w:rPr>
        <w:t>Планирование и редактирование маршрута полёта по карте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Планирование маршрута полета производится летным составом в период предварительной (предполетной) подготовки к полету, а редактирование 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>-и</w:t>
      </w:r>
      <w:proofErr w:type="gramEnd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в полете.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Переход на страницу планирования нового маршрута по карте (рис.7.19.3.20) 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>осуществляется кнопкой НОВ</w:t>
      </w:r>
      <w:proofErr w:type="gramEnd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[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2], а переход на страницу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редактирования маршрута осуществляется кнопкой 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>РЕД</w:t>
      </w:r>
      <w:proofErr w:type="gramEnd"/>
      <w:r w:rsidRPr="005E79EA">
        <w:rPr>
          <w:rFonts w:ascii="Times New Roman" w:eastAsia="Times New Roman" w:hAnsi="Times New Roman" w:cs="Times New Roman"/>
          <w:sz w:val="28"/>
          <w:szCs w:val="28"/>
        </w:rPr>
        <w:t>[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З] со страницы ПЛАНЫ.</w:t>
      </w:r>
    </w:p>
    <w:p w:rsidR="00F13DD0" w:rsidRPr="005E79EA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Действия по созданию и редактированию маршрута полёта аналогичны.</w:t>
      </w:r>
      <w:r w:rsidRPr="005E79E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40425" cy="3088849"/>
            <wp:effectExtent l="0" t="0" r="3175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9EA">
        <w:rPr>
          <w:rFonts w:ascii="Times New Roman" w:hAnsi="Times New Roman" w:cs="Times New Roman"/>
          <w:sz w:val="28"/>
          <w:szCs w:val="28"/>
        </w:rPr>
        <w:t>Рис.7.19.3.20. Планирование маршрута полёта по карте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Левую часть страницы занимает карта, правую част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>ь-</w:t>
      </w:r>
      <w:proofErr w:type="gramEnd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поле маршрута. На карте отображаются метки дальности с указанием их радиуса, центр ме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ток дальности, маркер, маршрут и место ВС, если они попадают на ото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бражаемую часть карты. Масштаб карты изменяется </w:t>
      </w:r>
      <w:r w:rsidRPr="005E79EA"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val="en-US"/>
        </w:rPr>
        <w:t>g</w:t>
      </w:r>
      <w:r w:rsidRPr="005E79EA"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  <w:t xml:space="preserve"> 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помощью кнопок [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U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1] и [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>Ш</w:t>
      </w:r>
      <w:proofErr w:type="gramEnd"/>
      <w:r w:rsidRPr="005E79EA">
        <w:rPr>
          <w:rFonts w:ascii="Times New Roman" w:eastAsia="Times New Roman" w:hAnsi="Times New Roman" w:cs="Times New Roman"/>
          <w:sz w:val="28"/>
          <w:szCs w:val="28"/>
        </w:rPr>
        <w:t>].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Манипулятор имеет два режима: управление маркером в поле отобра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жения маршрута и управление курсором в списке точек отмеченных </w:t>
      </w:r>
      <w:proofErr w:type="spellStart"/>
      <w:r w:rsidRPr="005E79EA">
        <w:rPr>
          <w:rFonts w:ascii="Times New Roman" w:eastAsia="Times New Roman" w:hAnsi="Times New Roman" w:cs="Times New Roman"/>
          <w:sz w:val="28"/>
          <w:szCs w:val="28"/>
        </w:rPr>
        <w:t>ма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spellEnd"/>
      <w:r w:rsidRPr="005E79EA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E79EA">
        <w:rPr>
          <w:rFonts w:ascii="Times New Roman" w:eastAsia="Times New Roman" w:hAnsi="Times New Roman" w:cs="Times New Roman"/>
          <w:sz w:val="28"/>
          <w:szCs w:val="28"/>
        </w:rPr>
        <w:t>кером</w:t>
      </w:r>
      <w:proofErr w:type="spellEnd"/>
      <w:r w:rsidRPr="005E79EA">
        <w:rPr>
          <w:rFonts w:ascii="Times New Roman" w:eastAsia="Times New Roman" w:hAnsi="Times New Roman" w:cs="Times New Roman"/>
          <w:sz w:val="28"/>
          <w:szCs w:val="28"/>
        </w:rPr>
        <w:t>. Переключение осуществляется нажатием на [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1] Активный текстовый маркер (при нажатии кнопки [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1]) имеет белый цвет, неактив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ный - зелёный.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При перемещении курсора по карте его координаты отображаются в по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лях ввода ШИР ДОЛ, при этом поле ППМ остается незаполненным. Для ввода имени и координат точки служат поля ППМ и ШИР ДОЛ, которые активизируются последовательно при нажатии на кнопку ТОЧКА [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4].</w:t>
      </w:r>
      <w:r w:rsidRPr="005E79EA">
        <w:rPr>
          <w:rFonts w:ascii="Times New Roman" w:hAnsi="Times New Roman" w:cs="Times New Roman"/>
          <w:sz w:val="28"/>
          <w:szCs w:val="28"/>
        </w:rPr>
        <w:t xml:space="preserve"> 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Для добавления точки с указанными в полях ввода именем и координа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тами в полёте необходимо нажать кнопку ДОБ [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1], точка добавляется следом за позицией, отмеченной маркером. Для исключения выбранной точки из плана полёта необходимо выбрать маркером и нажать кнопку ИСКЛ [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3], Для инвертирования маршрута нажать кнопку 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>ИНВ</w:t>
      </w:r>
      <w:proofErr w:type="gramEnd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[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2].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Для планирования нового маршрута по карте на странице ПЛАНЫ на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жать кнопку НОВ (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2) и выйти на страницу планирования нового мар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шрута полета (рис. 7.19.3.21). Порядок действий аналогичный.</w:t>
      </w:r>
    </w:p>
    <w:p w:rsidR="00F13DD0" w:rsidRPr="005E79EA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40425" cy="4163018"/>
            <wp:effectExtent l="0" t="0" r="3175" b="952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3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9EA">
        <w:rPr>
          <w:rFonts w:ascii="Times New Roman" w:hAnsi="Times New Roman" w:cs="Times New Roman"/>
          <w:sz w:val="28"/>
          <w:szCs w:val="28"/>
        </w:rPr>
        <w:t>Рис. 7.19.3.21. Страница планирования нового маршрута по карте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  <w:u w:val="single"/>
        </w:rPr>
        <w:t>Планирование маршрута полёта по базе данных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13DD0" w:rsidRPr="005E79EA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Планирование маршрута по базе данных осуществляется со страницы ПЛАН 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>РЕД</w:t>
      </w:r>
      <w:proofErr w:type="gramEnd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(«Планирование нового маршрута по базе данных», рис. 7.19.3.22), выход на которую осуществляется нажатием кнопки БД [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2] на странице планирования нового маршрута по карте (рис. 7.19.3.21.). Правую часть страницы занимает поле текстового представления мар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шрута, а левую - список точек хранимых в БД, меню сортировки этого списка и поле подробной информации об аэронавигационной точке, вы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деленной маркером.</w:t>
      </w:r>
      <w:r w:rsidRPr="005E79E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40425" cy="4513717"/>
            <wp:effectExtent l="0" t="0" r="3175" b="127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9EA">
        <w:rPr>
          <w:rFonts w:ascii="Times New Roman" w:hAnsi="Times New Roman" w:cs="Times New Roman"/>
          <w:sz w:val="28"/>
          <w:szCs w:val="28"/>
        </w:rPr>
        <w:t>Рис. 7.19.3.22. Планирование нового маршрута по базе данных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Для поиска точки необходимо активировать поле ввода кода точки нажа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тием на кнопку ТОЧКА [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4] ввести имя, подтвердить ввод повторным нажатием на кнопку ТОЧКА. В поле отображение точек БД, появится список точек БД, содержащий искомую точку или наиболее совпадаю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щую с ней по коду.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Сортировка списка точек, хранимых в БД, осуществляется нажатием кнопки СОРТ [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>Ш</w:t>
      </w:r>
      <w:proofErr w:type="gramEnd"/>
      <w:r w:rsidRPr="005E79EA">
        <w:rPr>
          <w:rFonts w:ascii="Times New Roman" w:eastAsia="Times New Roman" w:hAnsi="Times New Roman" w:cs="Times New Roman"/>
          <w:sz w:val="28"/>
          <w:szCs w:val="28"/>
        </w:rPr>
        <w:t>] путём исключения из списка каких-либо типов точек (приводные радиостанции, всенаправленные радиомаяки, аэропорты, трассовые поворотные пункты, пользовательские точки).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40425" cy="2386838"/>
            <wp:effectExtent l="0" t="0" r="3175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9EA">
        <w:rPr>
          <w:rFonts w:ascii="Times New Roman" w:hAnsi="Times New Roman" w:cs="Times New Roman"/>
          <w:sz w:val="28"/>
          <w:szCs w:val="28"/>
        </w:rPr>
        <w:t>Курсор меню управляется манипулятором, изменение состояния поля ме</w:t>
      </w:r>
      <w:r w:rsidRPr="005E79EA">
        <w:rPr>
          <w:rFonts w:ascii="Times New Roman" w:hAnsi="Times New Roman" w:cs="Times New Roman"/>
          <w:sz w:val="28"/>
          <w:szCs w:val="28"/>
        </w:rPr>
        <w:softHyphen/>
        <w:t>ню осуществляется нажатием на кнопку [</w:t>
      </w:r>
      <w:r w:rsidRPr="005E79EA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5E79EA">
        <w:rPr>
          <w:rFonts w:ascii="Times New Roman" w:hAnsi="Times New Roman" w:cs="Times New Roman"/>
          <w:sz w:val="28"/>
          <w:szCs w:val="28"/>
        </w:rPr>
        <w:t>1]. Пока активно меню сорти</w:t>
      </w:r>
      <w:r w:rsidRPr="005E79EA">
        <w:rPr>
          <w:rFonts w:ascii="Times New Roman" w:hAnsi="Times New Roman" w:cs="Times New Roman"/>
          <w:sz w:val="28"/>
          <w:szCs w:val="28"/>
        </w:rPr>
        <w:softHyphen/>
        <w:t>ровки переключение манипулятора на управление другими объектами не</w:t>
      </w:r>
      <w:r w:rsidRPr="005E79EA">
        <w:rPr>
          <w:rFonts w:ascii="Times New Roman" w:hAnsi="Times New Roman" w:cs="Times New Roman"/>
          <w:sz w:val="28"/>
          <w:szCs w:val="28"/>
        </w:rPr>
        <w:softHyphen/>
        <w:t>возможно. Выход осуществляется вторичным нажатием на кнопку СОРТ.</w:t>
      </w:r>
      <w:r w:rsidRPr="005E79E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40425" cy="1501507"/>
            <wp:effectExtent l="0" t="0" r="3175" b="381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9EA">
        <w:rPr>
          <w:rFonts w:ascii="Times New Roman" w:eastAsia="Times New Roman" w:hAnsi="Times New Roman" w:cs="Times New Roman"/>
          <w:sz w:val="28"/>
          <w:szCs w:val="28"/>
          <w:u w:val="single"/>
        </w:rPr>
        <w:t>Планирование маршрута полёта по пройденному следу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Переход на страницу планирования по следу (пройденному пути) на кар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те осуществляется кнопкой ПК [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2] (см. рис.7.19.3.22).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Нажатие кнопки СЛЕД [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4] в режиме планирования маршрута (рис 7.19.3.21) приводит к автоматическому созданию маршрута по точкам пути, пройденным ВС с момента включения Изделия.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  <w:u w:val="single"/>
        </w:rPr>
        <w:t>Планирование поисково-спасательных маршрутов.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Страница меню ПСМ предназначена для формирования пяти типов поис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ково-спасательных маршрутов: галсы, ипподром, сектор, орбита, расхо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дящийся квадрат. Выход на страницу ПСМ осуществляется из режима ПЛАНЫ нажатием кнопки ПСМ (рис.7.19.3.19).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Левую часть экрана занимает карта. Правую часть страницы занимает меню выбора типа маршрута. Перемещение маркера по карте осуществ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ляется манипулятором. Меню выбора типа ПСМ показано на рис.7.19.3.23. Кнопки, расположенные в верхней и нижней части индика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тора имеют назначение, аналогичное режиму меню выбора типа маршру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та полета.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При перемещении курсора в полях ввода координат (ШИР, ДОЛ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)</w:t>
      </w:r>
      <w:proofErr w:type="gramEnd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опор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ной точки, при формировании маршрута ПСМ, в них отображаются коор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динаты маркера на карте.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lastRenderedPageBreak/>
        <w:t>Функциональное назначение кнопок: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ГАЛСЫ [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1]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ab/>
        <w:t>- переход на страницу формирования маршрута ПСМ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ГАЛСЫ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ИППОДРОМ [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2] - переход на страницу формирования маршрута типа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ИППОДРОМ.</w:t>
      </w:r>
    </w:p>
    <w:p w:rsidR="00F13DD0" w:rsidRPr="005E79EA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40425" cy="6026874"/>
            <wp:effectExtent l="0" t="0" r="3175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2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5E79EA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40425" cy="4335302"/>
            <wp:effectExtent l="0" t="0" r="3175" b="825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3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5E79EA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sz w:val="28"/>
          <w:szCs w:val="28"/>
        </w:rPr>
        <w:t>Рис. 7.19.3.23. Меню страницы ПСМ</w:t>
      </w:r>
    </w:p>
    <w:p w:rsidR="00F13DD0" w:rsidRPr="005E79EA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40425" cy="3842362"/>
            <wp:effectExtent l="0" t="0" r="3175" b="635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2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9EA">
        <w:rPr>
          <w:rFonts w:ascii="Times New Roman" w:hAnsi="Times New Roman" w:cs="Times New Roman"/>
          <w:sz w:val="28"/>
          <w:szCs w:val="28"/>
        </w:rPr>
        <w:t>Рис. 7.19.3.24. Страница формирования маршрута типа ГАЛСЫ</w:t>
      </w:r>
    </w:p>
    <w:p w:rsidR="00F13DD0" w:rsidRPr="005E79EA" w:rsidRDefault="00F13DD0" w:rsidP="00F13DD0">
      <w:pPr>
        <w:rPr>
          <w:rFonts w:ascii="Times New Roman" w:hAnsi="Times New Roman" w:cs="Times New Roman"/>
          <w:sz w:val="28"/>
          <w:szCs w:val="28"/>
        </w:rPr>
      </w:pPr>
    </w:p>
    <w:p w:rsidR="00F13DD0" w:rsidRPr="005E79EA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40425" cy="3901220"/>
            <wp:effectExtent l="0" t="0" r="3175" b="444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9EA">
        <w:rPr>
          <w:rFonts w:ascii="Times New Roman" w:hAnsi="Times New Roman" w:cs="Times New Roman"/>
          <w:sz w:val="28"/>
          <w:szCs w:val="28"/>
        </w:rPr>
        <w:t>Рис. 7.19.3.25. Страница навигации по маршруту типа ГАЛСЫ</w:t>
      </w: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40425" cy="3835004"/>
            <wp:effectExtent l="0" t="0" r="3175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9EA">
        <w:rPr>
          <w:rFonts w:ascii="Times New Roman" w:hAnsi="Times New Roman" w:cs="Times New Roman"/>
          <w:sz w:val="28"/>
          <w:szCs w:val="28"/>
        </w:rPr>
        <w:t>Рис. 7.19.3.26. Страница формирования маршрута типа ИППОДРОМ</w:t>
      </w:r>
    </w:p>
    <w:p w:rsidR="00F13DD0" w:rsidRPr="005E79EA" w:rsidRDefault="00F13DD0" w:rsidP="00F13DD0">
      <w:pPr>
        <w:rPr>
          <w:rFonts w:ascii="Times New Roman" w:hAnsi="Times New Roman" w:cs="Times New Roman"/>
          <w:sz w:val="28"/>
          <w:szCs w:val="28"/>
        </w:rPr>
      </w:pPr>
    </w:p>
    <w:p w:rsidR="00F13DD0" w:rsidRPr="005E79EA" w:rsidRDefault="00F13DD0" w:rsidP="00F13DD0">
      <w:pPr>
        <w:rPr>
          <w:rFonts w:ascii="Times New Roman" w:hAnsi="Times New Roman" w:cs="Times New Roman"/>
          <w:sz w:val="28"/>
          <w:szCs w:val="28"/>
        </w:rPr>
      </w:pP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Страница ИППОДРОМ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Переход на страницу формирования маршрута типа ИППОДРОМ осуществляется нажатием кнопки ИППОДРОМ со страницы МЕНЮ ПСМ (рис.7.19.3.23). Страница ИППОДРОМ показана на рис. 7.19.3.26.</w:t>
      </w:r>
      <w:r w:rsidRPr="005E79E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40425" cy="2378255"/>
            <wp:effectExtent l="0" t="0" r="3175" b="317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Страница навигации по маршруту типа ИППОДРОМ показана на рис. 7.19.3.27.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40425" cy="4494711"/>
            <wp:effectExtent l="0" t="0" r="3175" b="127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9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Рис. 7.19.3.27.Страница навигации по маршруту типа ИППОДРОМ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lastRenderedPageBreak/>
        <w:t>Функциональное назначение кнопок на странице навигации по маршруту типа ИППОДРОМ соответствуют режиму НАВИТАЦИЯ.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Страница СЕКТОР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Переход на страницу формирования маршрута типа СЕКТОР осущест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вляется нажатием кнопки СЕКТОР [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3] на странице МЕНЮ ПСМ. Страница формирования маршрута показана на рис. 7.19.3.28. Страница навигации по маршруту типа СЕКТОР показана на рис 7.19.3.29.</w:t>
      </w:r>
    </w:p>
    <w:p w:rsidR="00F13DD0" w:rsidRPr="005E79EA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40425" cy="2860159"/>
            <wp:effectExtent l="0" t="0" r="3175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40425" cy="3913483"/>
            <wp:effectExtent l="0" t="0" r="317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3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5E79EA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sz w:val="28"/>
          <w:szCs w:val="28"/>
        </w:rPr>
        <w:lastRenderedPageBreak/>
        <w:t>Рис. 7.19.3.28. Страница формирования маршрута типа СЕКТОР</w:t>
      </w:r>
    </w:p>
    <w:p w:rsidR="00F13DD0" w:rsidRPr="005E79EA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40425" cy="4243336"/>
            <wp:effectExtent l="0" t="0" r="3175" b="508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9EA">
        <w:rPr>
          <w:rFonts w:ascii="Times New Roman" w:hAnsi="Times New Roman" w:cs="Times New Roman"/>
          <w:sz w:val="28"/>
          <w:szCs w:val="28"/>
        </w:rPr>
        <w:t>Рис. 7.19.3.29. Страница навигации по маршруту типа СЕКТОР Страница</w:t>
      </w: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40425" cy="4376994"/>
            <wp:effectExtent l="0" t="0" r="3175" b="508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40425" cy="4048367"/>
            <wp:effectExtent l="0" t="0" r="3175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Рис. 7.19.3.30.Страница формирования маршрута РАСХОД. КВАДРАТ</w:t>
      </w:r>
    </w:p>
    <w:p w:rsidR="00F13DD0" w:rsidRPr="005E79EA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40425" cy="4212067"/>
            <wp:effectExtent l="0" t="0" r="317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9EA">
        <w:rPr>
          <w:rFonts w:ascii="Times New Roman" w:hAnsi="Times New Roman" w:cs="Times New Roman"/>
          <w:sz w:val="28"/>
          <w:szCs w:val="28"/>
        </w:rPr>
        <w:t>Рис. 7.19.3.30.Страница формирования маршрута РАСХОД. КВАДРАТ</w:t>
      </w:r>
    </w:p>
    <w:p w:rsidR="00F13DD0" w:rsidRPr="005E79EA" w:rsidRDefault="00F13DD0" w:rsidP="00F13DD0">
      <w:pPr>
        <w:rPr>
          <w:rFonts w:ascii="Times New Roman" w:hAnsi="Times New Roman" w:cs="Times New Roman"/>
          <w:sz w:val="28"/>
          <w:szCs w:val="28"/>
        </w:rPr>
      </w:pPr>
    </w:p>
    <w:p w:rsidR="00F13DD0" w:rsidRPr="005E79EA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40425" cy="3708091"/>
            <wp:effectExtent l="0" t="0" r="3175" b="698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40425" cy="3920840"/>
            <wp:effectExtent l="0" t="0" r="3175" b="381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9EA">
        <w:rPr>
          <w:rFonts w:ascii="Times New Roman" w:hAnsi="Times New Roman" w:cs="Times New Roman"/>
          <w:sz w:val="28"/>
          <w:szCs w:val="28"/>
        </w:rPr>
        <w:t>Рис. 7.19.3.32.Страницу формирования маршрута типа ОРБИТА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40425" cy="4511878"/>
            <wp:effectExtent l="0" t="0" r="3175" b="317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9EA">
        <w:rPr>
          <w:rFonts w:ascii="Times New Roman" w:eastAsia="Times New Roman" w:hAnsi="Times New Roman" w:cs="Times New Roman"/>
          <w:sz w:val="28"/>
          <w:szCs w:val="28"/>
        </w:rPr>
        <w:lastRenderedPageBreak/>
        <w:t>Рис. 7.19.3.33.Страница навигации по маршруту типа ОРБИТА</w:t>
      </w:r>
    </w:p>
    <w:p w:rsidR="00F13DD0" w:rsidRPr="005E79EA" w:rsidRDefault="00F13DD0" w:rsidP="00527E2F">
      <w:pPr>
        <w:pStyle w:val="2"/>
        <w:rPr>
          <w:rFonts w:eastAsia="Times New Roman"/>
        </w:rPr>
      </w:pPr>
      <w:bookmarkStart w:id="45" w:name="_Toc523407105"/>
      <w:r w:rsidRPr="005E79EA">
        <w:rPr>
          <w:rFonts w:eastAsia="Times New Roman"/>
        </w:rPr>
        <w:t>Работа с планами.</w:t>
      </w:r>
      <w:bookmarkEnd w:id="45"/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Для просмотра и выбора маршрута полета необходимо в режиме ПЛАНЫ просмотреть перечень маршрутов.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Список маршрутов, представленный в левой стороне экрана монитора, содержит наименования маршрутов (первый и последний ППМ), и его протяженность.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Перемещение курсора по списку осуществляется с помощью манипуля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тора. Активный план полёта (при нажатии кнопки [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4]) выделяется пур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пурным цветом.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Закрытие активного плана маршрута полёта осуществляется нажатием кнопки ВЫГР на странице ПЛАНЫ.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Удаление маршрута полёта, выделенного </w:t>
      </w:r>
      <w:proofErr w:type="spellStart"/>
      <w:r w:rsidRPr="005E79EA">
        <w:rPr>
          <w:rFonts w:ascii="Times New Roman" w:eastAsia="Times New Roman" w:hAnsi="Times New Roman" w:cs="Times New Roman"/>
          <w:sz w:val="28"/>
          <w:szCs w:val="28"/>
        </w:rPr>
        <w:t>манипулятор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>.о</w:t>
      </w:r>
      <w:proofErr w:type="gramEnd"/>
      <w:r w:rsidRPr="005E79EA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spellEnd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в списке марш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рутов, осуществляется кнопкой УДЛ в режиме ПЛАНЫ.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После нажатия кнопки УДЛ [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4] последует запрос на подтверждение удаления маршрута "УДАЛИТЬ ПЛАН?" С помощью кнопки ДА [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5] не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обходимо подтвердить удаление выбранного маршрута.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Переход в другие режимы работы при нажатии доступных кнопок отме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няет удаление выделенного маршрута.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Для просмотра выбранного маршрута полёта, указанного курсором в спи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ске маршрутов на странице ПЛАНЫ (рис.7.19.3.19.), необходимо нажать кнопку ПРСМ [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5] и выйти на страницу ПЛАН ПРСМ (рис. 7.19.3.34).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40425" cy="4483675"/>
            <wp:effectExtent l="0" t="0" r="3175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Рис. 7.19.3.34. Страница просмотр выбранного маршрута ПЛАН ПРСМ</w:t>
      </w:r>
    </w:p>
    <w:p w:rsidR="00F13DD0" w:rsidRPr="005E79EA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40425" cy="2088867"/>
            <wp:effectExtent l="0" t="0" r="3175" b="698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40425" cy="4455472"/>
            <wp:effectExtent l="0" t="0" r="3175" b="254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На странице МЕНЮ (рис. 7.19.3.35.) отображается информация о загру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женных базах данных: тип базы данных, дата вступленья базы данных в силу, дата окончания срока действия базы данных, статус срока действия базы данных на текущий момент.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734050" cy="3588737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912" cy="359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Рис. 7.19.3.35. Страница МЕНЮ</w:t>
      </w:r>
    </w:p>
    <w:p w:rsidR="00F13DD0" w:rsidRPr="005E79EA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40425" cy="1959500"/>
            <wp:effectExtent l="0" t="0" r="3175" b="317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5E79EA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40425" cy="4757122"/>
            <wp:effectExtent l="0" t="0" r="3175" b="571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9EA">
        <w:rPr>
          <w:rFonts w:ascii="Times New Roman" w:hAnsi="Times New Roman" w:cs="Times New Roman"/>
          <w:sz w:val="28"/>
          <w:szCs w:val="28"/>
        </w:rPr>
        <w:t>Рис.7.19.3.36. Страница режима ДОКУМЕНТАЦИЯ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  <w:u w:val="single"/>
        </w:rPr>
        <w:t>Технологические режимы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Режимы СИСТЕМА, НАСТРОЙКА и ДИАГНОСТИКА выполняются на земле. Вход в режимы осуществляется со страницы МЕНЮ.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Режим СИСТЕМА предназначен для контроля состояния Изделия.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Режим НАСТРОЙКА предназначен для настройки режимов работы, функций, единиц измерения и установок параметров. С данной страницы возможен выход на страницу СООБЩЕНИЯ (для определения пороговых значений, используемых при выдаче навигационных сообщений) и стра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ницу СЛОИ (рис. 7.19.3.37.), пролистывание доступных значений вы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бранного параметра и их изменение (при нажатии кнопки ИЗМ (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3)), со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хранение изменений 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5E79EA">
        <w:rPr>
          <w:rFonts w:ascii="Times New Roman" w:eastAsia="Times New Roman" w:hAnsi="Times New Roman" w:cs="Times New Roman"/>
          <w:sz w:val="28"/>
          <w:szCs w:val="28"/>
        </w:rPr>
        <w:t>при нажатии кнопки СОХР (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4)).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40425" cy="4198579"/>
            <wp:effectExtent l="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Режим ДИАГНОСТИКА предназначен для контроля взаимодействия с БПСН-2 (рис. 7.19.3.38) и УБС. Вход в режим осуществляется по кнопке ДИАГ [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3].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40425" cy="4091898"/>
            <wp:effectExtent l="0" t="0" r="3175" b="444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Рис.. 7.19.3.38. Режим контроля параметров, принимаемых от СНС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40425" cy="3020181"/>
            <wp:effectExtent l="0" t="0" r="3175" b="889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5E79EA" w:rsidRDefault="00F13DD0" w:rsidP="00F13DD0">
      <w:pPr>
        <w:rPr>
          <w:rFonts w:ascii="Times New Roman" w:hAnsi="Times New Roman" w:cs="Times New Roman"/>
          <w:b/>
          <w:sz w:val="28"/>
          <w:szCs w:val="28"/>
        </w:rPr>
      </w:pPr>
      <w:r w:rsidRPr="005E79EA">
        <w:rPr>
          <w:rFonts w:ascii="Times New Roman" w:hAnsi="Times New Roman" w:cs="Times New Roman"/>
          <w:b/>
          <w:sz w:val="28"/>
          <w:szCs w:val="28"/>
        </w:rPr>
        <w:t>Нормальная эксплуатация.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40425" cy="3714835"/>
            <wp:effectExtent l="0" t="0" r="3175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40425" cy="7983308"/>
            <wp:effectExtent l="0" t="0" r="3175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8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40425" cy="8219356"/>
            <wp:effectExtent l="0" t="0" r="3175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40425" cy="8316227"/>
            <wp:effectExtent l="0" t="0" r="3175" b="889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40425" cy="8166015"/>
            <wp:effectExtent l="0" t="0" r="3175" b="698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40425" cy="6666961"/>
            <wp:effectExtent l="0" t="0" r="3175" b="635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6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13DD0" w:rsidRPr="005E79EA" w:rsidRDefault="00F13DD0" w:rsidP="00527E2F">
      <w:pPr>
        <w:pStyle w:val="2"/>
        <w:rPr>
          <w:rFonts w:eastAsia="Times New Roman"/>
        </w:rPr>
      </w:pPr>
      <w:bookmarkStart w:id="46" w:name="_Toc523407106"/>
      <w:r w:rsidRPr="005E79EA">
        <w:rPr>
          <w:rFonts w:eastAsia="Times New Roman"/>
        </w:rPr>
        <w:t>Неисправности.</w:t>
      </w:r>
      <w:bookmarkEnd w:id="46"/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Наличие неисправностей в полете определяется по появлению надписи ОТКАЗ желтого цвета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В случае проявления неисправностей изделия в полете, в наземных усло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виях производится его проверка и отыскание неисправностей.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В полёте осуществляется индикация отказов и признаков ошибочной ин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формации (табл. 7.19.3.1.).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40425" cy="5643067"/>
            <wp:effectExtent l="0" t="0" r="3175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4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DD0" w:rsidRPr="005E79EA" w:rsidRDefault="00F13DD0" w:rsidP="00F13DD0">
      <w:pPr>
        <w:rPr>
          <w:rFonts w:ascii="Times New Roman" w:hAnsi="Times New Roman" w:cs="Times New Roman"/>
          <w:sz w:val="28"/>
          <w:szCs w:val="28"/>
        </w:rPr>
      </w:pPr>
    </w:p>
    <w:p w:rsidR="00F13DD0" w:rsidRPr="005E79EA" w:rsidRDefault="00F13DD0">
      <w:pPr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sz w:val="28"/>
          <w:szCs w:val="28"/>
        </w:rPr>
        <w:br w:type="page"/>
      </w:r>
    </w:p>
    <w:p w:rsidR="00F13DD0" w:rsidRPr="005E79EA" w:rsidRDefault="00F13DD0" w:rsidP="00527E2F">
      <w:pPr>
        <w:pStyle w:val="1"/>
        <w:rPr>
          <w:rFonts w:eastAsia="Times New Roman"/>
        </w:rPr>
      </w:pPr>
      <w:bookmarkStart w:id="47" w:name="_Toc523407107"/>
      <w:r w:rsidRPr="005E79EA">
        <w:rPr>
          <w:rFonts w:eastAsia="Times New Roman"/>
        </w:rPr>
        <w:lastRenderedPageBreak/>
        <w:t>Радиотехническая система ближней навигации и посадки</w:t>
      </w:r>
      <w:bookmarkEnd w:id="47"/>
    </w:p>
    <w:p w:rsidR="00F13DD0" w:rsidRPr="005E79EA" w:rsidRDefault="00F13DD0" w:rsidP="00527E2F">
      <w:pPr>
        <w:pStyle w:val="1"/>
        <w:rPr>
          <w:rFonts w:eastAsia="Times New Roman"/>
        </w:rPr>
      </w:pPr>
      <w:bookmarkStart w:id="48" w:name="_Toc523407108"/>
      <w:r w:rsidRPr="005E79EA">
        <w:rPr>
          <w:rFonts w:eastAsia="Times New Roman"/>
          <w:lang w:val="en-US"/>
        </w:rPr>
        <w:t>NR</w:t>
      </w:r>
      <w:r w:rsidRPr="005E79EA">
        <w:rPr>
          <w:rFonts w:eastAsia="Times New Roman"/>
        </w:rPr>
        <w:t>-3320-(01)</w:t>
      </w:r>
      <w:bookmarkEnd w:id="48"/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7.19.5.1.Краткое описание.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Аппаратура ближней навигации и посадки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NR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-3320 предназначена для обеспечения полетов вертолета в системе зональной навигации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RNAV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по всенаправленным радиомаякам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VOR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, для выполнения </w:t>
      </w:r>
      <w:proofErr w:type="spellStart"/>
      <w:r w:rsidRPr="005E79EA">
        <w:rPr>
          <w:rFonts w:ascii="Times New Roman" w:eastAsia="Times New Roman" w:hAnsi="Times New Roman" w:cs="Times New Roman"/>
          <w:sz w:val="28"/>
          <w:szCs w:val="28"/>
        </w:rPr>
        <w:t>предпосадочных</w:t>
      </w:r>
      <w:proofErr w:type="spellEnd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маневров и заходов на посадку по сигналам посадочных радиомаяков системы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ILS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Аппаратура работает в режимах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VOR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ILS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и выдает следующую инфор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мацию: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В режиме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VOR: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азимут маяка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VOR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(при нулевом положении курсовой стрелки);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направление полета относительно маяка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VOR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(индексы «НА», «ОТ»);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направление отклонения от азимута маяка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VOR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сигнал исправности канала курса (бленкер курса);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позывной сигнал (сигнал опознавания маяка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VOR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В режиме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ILS: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отклонение вертолета от линии заданного пути или курсовой зоны поса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дочного маяка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ILS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отклонение вертолета от </w:t>
      </w:r>
      <w:proofErr w:type="spellStart"/>
      <w:r w:rsidRPr="005E79EA">
        <w:rPr>
          <w:rFonts w:ascii="Times New Roman" w:eastAsia="Times New Roman" w:hAnsi="Times New Roman" w:cs="Times New Roman"/>
          <w:sz w:val="28"/>
          <w:szCs w:val="28"/>
        </w:rPr>
        <w:t>глиссадной</w:t>
      </w:r>
      <w:proofErr w:type="spellEnd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зоны посадочного маяка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ILS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сигналы исправности канала курса и глиссады (бленкер курса, бленкер глиссады).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позывной сигнал (сигнал опознавания маяка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ILS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При пролете маркерных радиомаяков (трассового, дальнего и ближнего) обеспечивается световая и звуковая индикация их пролета;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В состав аппаратуры входят: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навигационный приемник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NR-3320;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два навигационных индикатора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IN-3300;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антенна 0-205-3;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антенна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CI-1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18-1.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Электропитание аппаратуры ближней навигации и посадки осуществля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ется постоянным током напряжением 27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gramEnd"/>
      <w:r w:rsidRPr="005E79EA">
        <w:rPr>
          <w:rFonts w:ascii="Times New Roman" w:eastAsia="Times New Roman" w:hAnsi="Times New Roman" w:cs="Times New Roman"/>
          <w:sz w:val="28"/>
          <w:szCs w:val="28"/>
        </w:rPr>
        <w:t>, через автомат защиты сети «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VOR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/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ILS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» на правой панели АЗС.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Навигационный приемник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NR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-3320 предназначен для приема сигналов от курсовых и </w:t>
      </w:r>
      <w:proofErr w:type="spellStart"/>
      <w:r w:rsidRPr="005E79EA">
        <w:rPr>
          <w:rFonts w:ascii="Times New Roman" w:eastAsia="Times New Roman" w:hAnsi="Times New Roman" w:cs="Times New Roman"/>
          <w:sz w:val="28"/>
          <w:szCs w:val="28"/>
        </w:rPr>
        <w:t>глиссадных</w:t>
      </w:r>
      <w:proofErr w:type="spellEnd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наземных радиомаяков, сигналов опознавания радиомаяков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VOR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ILS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Принимаемые сигналы содержат информацию об азимуте вертолета от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носительно радиомаяка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VOR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, положении равносигнальной зоны курса и глиссады маяков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ILS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Прием сигналов на курсоглиссадную антенну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CI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-205-3 осуществляется с 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использованием </w:t>
      </w:r>
      <w:proofErr w:type="spellStart"/>
      <w:r w:rsidRPr="005E79EA">
        <w:rPr>
          <w:rFonts w:ascii="Times New Roman" w:eastAsia="Times New Roman" w:hAnsi="Times New Roman" w:cs="Times New Roman"/>
          <w:sz w:val="28"/>
          <w:szCs w:val="28"/>
        </w:rPr>
        <w:t>диплексера</w:t>
      </w:r>
      <w:proofErr w:type="spellEnd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CI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-507.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Навигационный приемник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NR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-3320 размещен на приборной панели до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полнительной приборной доски, антенна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CI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-205-3 установлена в хвосто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вой балке между шпангоутами №7 и №9, </w:t>
      </w:r>
      <w:proofErr w:type="spellStart"/>
      <w:r w:rsidRPr="005E79EA">
        <w:rPr>
          <w:rFonts w:ascii="Times New Roman" w:eastAsia="Times New Roman" w:hAnsi="Times New Roman" w:cs="Times New Roman"/>
          <w:sz w:val="28"/>
          <w:szCs w:val="28"/>
        </w:rPr>
        <w:t>диплексер</w:t>
      </w:r>
      <w:proofErr w:type="spellEnd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CI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-507 размещен внутри дополнительной приборной доски на кожухе.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Для индикации пролета маркерных маяков прием сигналов от них осуще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ствляется на маркерную антенну С-118-1, которая установлена в нижней части фюзеляжа грузовой кабины между шпангоутами №3 и №4.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Выдерживание заданной линии пути в полете на маяк (от маяка), выдер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живание курса и глиссады (при заходе на посадку) осуществляется по ин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дикаторам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JN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-3300-12 (01) и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IN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-3300-11 (01).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Режим </w:t>
      </w:r>
      <w:r w:rsidRPr="005E79EA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VOR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- обеспечивает полет по линии азимута на маяк и от маяка.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На индикаторах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IN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-3300-12 (01) и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IN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-3300-11 (01) курсовая планка пока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зывает угловое отклонение вертолета от заданного азимута маяка. Мас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штаб индикации ±10° при полном отклонении (на пятое деление) курсо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вой планки.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  <w:u w:val="single"/>
        </w:rPr>
        <w:t>Режим 1</w:t>
      </w:r>
      <w:r w:rsidRPr="005E79EA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LS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- режим, обеспечивающий инструментальную посадку с ис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пользованием курсоглиссадных маяков системы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ILS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. Режим включается вводом частоты маяков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ILS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В зоне действия курсоглиссадных маяков индикаторы показывают от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клонение вертолета от курса и глиссады в масштабе ± (3...6)</w:t>
      </w:r>
      <w:r w:rsidRPr="005E79EA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при полном отклонении курсовой и </w:t>
      </w:r>
      <w:proofErr w:type="spellStart"/>
      <w:r w:rsidRPr="005E79EA">
        <w:rPr>
          <w:rFonts w:ascii="Times New Roman" w:eastAsia="Times New Roman" w:hAnsi="Times New Roman" w:cs="Times New Roman"/>
          <w:sz w:val="28"/>
          <w:szCs w:val="28"/>
        </w:rPr>
        <w:t>глиссадной</w:t>
      </w:r>
      <w:proofErr w:type="spellEnd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планок (в зависимости от типа поса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дочных маяков).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Навигационный приемник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NR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-3320 выполнен в виде конструктивно за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конченного блока, на лицевой панели которого размещены органы управ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ления и </w:t>
      </w:r>
      <w:proofErr w:type="spellStart"/>
      <w:r w:rsidRPr="005E79EA">
        <w:rPr>
          <w:rFonts w:ascii="Times New Roman" w:eastAsia="Times New Roman" w:hAnsi="Times New Roman" w:cs="Times New Roman"/>
          <w:sz w:val="28"/>
          <w:szCs w:val="28"/>
        </w:rPr>
        <w:t>йндикации</w:t>
      </w:r>
      <w:proofErr w:type="spellEnd"/>
      <w:r w:rsidRPr="005E79EA">
        <w:rPr>
          <w:rFonts w:ascii="Times New Roman" w:eastAsia="Times New Roman" w:hAnsi="Times New Roman" w:cs="Times New Roman"/>
          <w:sz w:val="28"/>
          <w:szCs w:val="28"/>
        </w:rPr>
        <w:t>. На задней панели размещены разъемы. Внешний вид лицевой панели изделия показан на рисунке 7.19.5.1.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Приемник содержит два жидкокристаллических частотных дисплея, на которых могут быть установлены две различных частоты.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Приемник имеет встроенную систему проверки функционирования обо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их жидкокристаллических дисплеев, преобразователь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VOR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/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LOC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и преоб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разователь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GS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, оснащен освещением дисплея и панели.</w:t>
      </w:r>
    </w:p>
    <w:p w:rsidR="00F13DD0" w:rsidRPr="005E79EA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733415" cy="2834457"/>
            <wp:effectExtent l="0" t="0" r="635" b="444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834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9EA">
        <w:rPr>
          <w:rFonts w:ascii="Times New Roman" w:hAnsi="Times New Roman" w:cs="Times New Roman"/>
          <w:sz w:val="28"/>
          <w:szCs w:val="28"/>
        </w:rPr>
        <w:t xml:space="preserve">Рис. 7.19.5.1. Лицевая панель приемника </w:t>
      </w:r>
      <w:r w:rsidRPr="005E79EA">
        <w:rPr>
          <w:rFonts w:ascii="Times New Roman" w:hAnsi="Times New Roman" w:cs="Times New Roman"/>
          <w:sz w:val="28"/>
          <w:szCs w:val="28"/>
          <w:lang w:val="en-US"/>
        </w:rPr>
        <w:t>NR</w:t>
      </w:r>
      <w:r w:rsidRPr="005E79EA">
        <w:rPr>
          <w:rFonts w:ascii="Times New Roman" w:hAnsi="Times New Roman" w:cs="Times New Roman"/>
          <w:sz w:val="28"/>
          <w:szCs w:val="28"/>
        </w:rPr>
        <w:t>-3320-(01)</w:t>
      </w:r>
    </w:p>
    <w:p w:rsidR="00F13DD0" w:rsidRPr="005E79EA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733415" cy="3119678"/>
            <wp:effectExtent l="0" t="0" r="635" b="508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11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9EA">
        <w:rPr>
          <w:rFonts w:ascii="Times New Roman" w:hAnsi="Times New Roman" w:cs="Times New Roman"/>
          <w:sz w:val="28"/>
          <w:szCs w:val="28"/>
        </w:rPr>
        <w:t>Дисплей активной частоты - левый индикатор. При установке или изме</w:t>
      </w:r>
      <w:r w:rsidRPr="005E79EA">
        <w:rPr>
          <w:rFonts w:ascii="Times New Roman" w:hAnsi="Times New Roman" w:cs="Times New Roman"/>
          <w:sz w:val="28"/>
          <w:szCs w:val="28"/>
        </w:rPr>
        <w:softHyphen/>
        <w:t>нении активной частоты (на левом индикаторе) правый индикатор вы</w:t>
      </w:r>
      <w:r w:rsidRPr="005E79EA">
        <w:rPr>
          <w:rFonts w:ascii="Times New Roman" w:hAnsi="Times New Roman" w:cs="Times New Roman"/>
          <w:sz w:val="28"/>
          <w:szCs w:val="28"/>
        </w:rPr>
        <w:softHyphen/>
        <w:t>ключен.</w:t>
      </w:r>
    </w:p>
    <w:p w:rsidR="00F13DD0" w:rsidRPr="005E79EA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733415" cy="2959316"/>
            <wp:effectExtent l="0" t="0" r="635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95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5E79EA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733415" cy="1952758"/>
            <wp:effectExtent l="0" t="0" r="635" b="952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95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5E79EA" w:rsidRDefault="00F13DD0" w:rsidP="00527E2F">
      <w:pPr>
        <w:pStyle w:val="2"/>
        <w:rPr>
          <w:rFonts w:eastAsia="Times New Roman"/>
        </w:rPr>
      </w:pPr>
      <w:bookmarkStart w:id="49" w:name="_Toc523407109"/>
      <w:r w:rsidRPr="005E79EA">
        <w:rPr>
          <w:rFonts w:eastAsia="Times New Roman"/>
        </w:rPr>
        <w:t>Эксплуатационные ограничения.</w:t>
      </w:r>
      <w:bookmarkEnd w:id="49"/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При пролете над станцией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VOR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появляется мертвый конус в секторе ± 45°, при этом на индикаторе появляется бленкер аварийной сигнали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зации, а стрелка отклонения от курса остается в среднем положении.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При пролете над горами из-за помех стрелка отклонения от курса может отклоняться от среднего положения в ту или иную сторону.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При одновременной работе двух УКВ радиостанций отстройка частоты должна быть не менее 1 МГц.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При работе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PG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«Баклан-20» оказывается влияние на работу </w:t>
      </w:r>
      <w:proofErr w:type="spellStart"/>
      <w:r w:rsidRPr="005E79EA">
        <w:rPr>
          <w:rFonts w:ascii="Times New Roman" w:eastAsia="Times New Roman" w:hAnsi="Times New Roman" w:cs="Times New Roman"/>
          <w:sz w:val="28"/>
          <w:szCs w:val="28"/>
        </w:rPr>
        <w:t>глиссадного</w:t>
      </w:r>
      <w:proofErr w:type="spellEnd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канала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NR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-3320 на частотах 118,475... 118,0 МГц и на курсовой канал на частотах 121,0 и 122,0 МГц.</w:t>
      </w:r>
    </w:p>
    <w:p w:rsidR="00F13DD0" w:rsidRPr="005E79EA" w:rsidRDefault="00F13DD0" w:rsidP="00F13DD0">
      <w:pPr>
        <w:rPr>
          <w:rFonts w:ascii="Times New Roman" w:hAnsi="Times New Roman" w:cs="Times New Roman"/>
          <w:b/>
          <w:sz w:val="28"/>
          <w:szCs w:val="28"/>
        </w:rPr>
      </w:pPr>
    </w:p>
    <w:p w:rsidR="00F13DD0" w:rsidRPr="005E79EA" w:rsidRDefault="00F13DD0" w:rsidP="00F13DD0">
      <w:pPr>
        <w:rPr>
          <w:rFonts w:ascii="Times New Roman" w:hAnsi="Times New Roman" w:cs="Times New Roman"/>
          <w:b/>
          <w:sz w:val="28"/>
          <w:szCs w:val="28"/>
        </w:rPr>
      </w:pPr>
    </w:p>
    <w:p w:rsidR="00F13DD0" w:rsidRPr="005E79EA" w:rsidRDefault="00F13DD0" w:rsidP="00F13DD0">
      <w:pPr>
        <w:rPr>
          <w:rFonts w:ascii="Times New Roman" w:hAnsi="Times New Roman" w:cs="Times New Roman"/>
          <w:b/>
          <w:sz w:val="28"/>
          <w:szCs w:val="28"/>
        </w:rPr>
      </w:pPr>
    </w:p>
    <w:p w:rsidR="00F13DD0" w:rsidRPr="005E79EA" w:rsidRDefault="00F13DD0" w:rsidP="00F13DD0">
      <w:pPr>
        <w:rPr>
          <w:rFonts w:ascii="Times New Roman" w:hAnsi="Times New Roman" w:cs="Times New Roman"/>
          <w:b/>
          <w:sz w:val="28"/>
          <w:szCs w:val="28"/>
        </w:rPr>
      </w:pPr>
    </w:p>
    <w:p w:rsidR="00F13DD0" w:rsidRPr="005E79EA" w:rsidRDefault="00F13DD0" w:rsidP="00F13DD0">
      <w:pPr>
        <w:rPr>
          <w:rFonts w:ascii="Times New Roman" w:hAnsi="Times New Roman" w:cs="Times New Roman"/>
          <w:b/>
          <w:sz w:val="28"/>
          <w:szCs w:val="28"/>
        </w:rPr>
      </w:pPr>
    </w:p>
    <w:p w:rsidR="00F13DD0" w:rsidRPr="005E79EA" w:rsidRDefault="00F13DD0" w:rsidP="00F13DD0">
      <w:pPr>
        <w:rPr>
          <w:rFonts w:ascii="Times New Roman" w:hAnsi="Times New Roman" w:cs="Times New Roman"/>
          <w:b/>
          <w:sz w:val="28"/>
          <w:szCs w:val="28"/>
        </w:rPr>
      </w:pPr>
    </w:p>
    <w:p w:rsidR="00F13DD0" w:rsidRPr="005E79EA" w:rsidRDefault="00F13DD0" w:rsidP="00527E2F">
      <w:pPr>
        <w:pStyle w:val="2"/>
      </w:pPr>
    </w:p>
    <w:p w:rsidR="00F13DD0" w:rsidRPr="005E79EA" w:rsidRDefault="00F13DD0" w:rsidP="00527E2F">
      <w:pPr>
        <w:pStyle w:val="2"/>
      </w:pPr>
      <w:bookmarkStart w:id="50" w:name="_Toc523407110"/>
      <w:r w:rsidRPr="005E79EA">
        <w:t>Нормальная эксплуатация.</w:t>
      </w:r>
      <w:bookmarkEnd w:id="50"/>
    </w:p>
    <w:p w:rsidR="00F13DD0" w:rsidRPr="005E79EA" w:rsidRDefault="00F13DD0" w:rsidP="00F13DD0">
      <w:pPr>
        <w:rPr>
          <w:rFonts w:ascii="Times New Roman" w:hAnsi="Times New Roman" w:cs="Times New Roman"/>
          <w:b/>
          <w:sz w:val="28"/>
          <w:szCs w:val="28"/>
        </w:rPr>
      </w:pPr>
    </w:p>
    <w:p w:rsidR="00F13DD0" w:rsidRPr="005E79EA" w:rsidRDefault="00F13DD0" w:rsidP="00F13DD0">
      <w:pPr>
        <w:rPr>
          <w:rFonts w:ascii="Times New Roman" w:hAnsi="Times New Roman" w:cs="Times New Roman"/>
          <w:b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733415" cy="4559985"/>
            <wp:effectExtent l="0" t="0" r="635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55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5E79EA" w:rsidRDefault="00F13DD0" w:rsidP="00527E2F">
      <w:pPr>
        <w:pStyle w:val="2"/>
      </w:pPr>
      <w:bookmarkStart w:id="51" w:name="_Toc523407111"/>
      <w:r w:rsidRPr="005E79EA">
        <w:t>Неисправности.</w:t>
      </w:r>
      <w:bookmarkEnd w:id="51"/>
    </w:p>
    <w:p w:rsidR="00F13DD0" w:rsidRPr="005E79EA" w:rsidRDefault="00F13DD0" w:rsidP="00F13DD0">
      <w:pPr>
        <w:rPr>
          <w:rFonts w:ascii="Times New Roman" w:hAnsi="Times New Roman" w:cs="Times New Roman"/>
          <w:b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733415" cy="1266926"/>
            <wp:effectExtent l="0" t="0" r="635" b="952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26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5E79EA" w:rsidRDefault="00F13DD0">
      <w:pPr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sz w:val="28"/>
          <w:szCs w:val="28"/>
        </w:rPr>
        <w:br w:type="page"/>
      </w:r>
    </w:p>
    <w:p w:rsidR="00F13DD0" w:rsidRPr="005E79EA" w:rsidRDefault="00F13DD0" w:rsidP="00527E2F">
      <w:pPr>
        <w:pStyle w:val="1"/>
        <w:rPr>
          <w:rFonts w:eastAsia="Times New Roman"/>
        </w:rPr>
      </w:pPr>
      <w:bookmarkStart w:id="52" w:name="_Toc523407112"/>
      <w:r w:rsidRPr="005E79EA">
        <w:rPr>
          <w:rFonts w:eastAsia="Times New Roman"/>
        </w:rPr>
        <w:lastRenderedPageBreak/>
        <w:t xml:space="preserve">Навигационно-плановый прибор </w:t>
      </w:r>
      <w:r w:rsidRPr="005E79EA">
        <w:rPr>
          <w:rFonts w:eastAsia="Times New Roman"/>
          <w:lang w:val="en-US"/>
        </w:rPr>
        <w:t>IN</w:t>
      </w:r>
      <w:r w:rsidRPr="005E79EA">
        <w:rPr>
          <w:rFonts w:eastAsia="Times New Roman"/>
        </w:rPr>
        <w:t>-3300</w:t>
      </w:r>
      <w:bookmarkEnd w:id="52"/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7.19.6.1. Краткое описание.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Навигационно-плановый прибор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IN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-ЗЗОО (навигационный индикатор) предназначен для контроля положения вертолета относительно заданной траектории полета по маршруту и на посадке при использовании аппара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туры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NR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-3320.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На вертолете 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>установлены</w:t>
      </w:r>
      <w:proofErr w:type="gramEnd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навигационный индикатор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IN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-3300-11(01) и навигационный индикатор с маркерным приемником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IN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-3300-12(01). Индикатор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IN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-3300-12(01) размещен на левой приборной доске, а инди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катор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IN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-3300-11 (01) - на правой приборной доске (рис.7.19.6.1.).</w:t>
      </w:r>
    </w:p>
    <w:p w:rsidR="00F13DD0" w:rsidRPr="005E79EA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733415" cy="4858816"/>
            <wp:effectExtent l="0" t="0" r="635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85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9EA">
        <w:rPr>
          <w:rFonts w:ascii="Times New Roman" w:hAnsi="Times New Roman" w:cs="Times New Roman"/>
          <w:sz w:val="28"/>
          <w:szCs w:val="28"/>
        </w:rPr>
        <w:t xml:space="preserve">Рис. 7.19.6.1. Индикатор </w:t>
      </w:r>
      <w:r w:rsidRPr="005E79EA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5E79EA">
        <w:rPr>
          <w:rFonts w:ascii="Times New Roman" w:hAnsi="Times New Roman" w:cs="Times New Roman"/>
          <w:sz w:val="28"/>
          <w:szCs w:val="28"/>
        </w:rPr>
        <w:t>-3300.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Питание приборов осуществляется постоянным током напряжением 27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gramEnd"/>
      <w:r w:rsidRPr="005E79EA">
        <w:rPr>
          <w:rFonts w:ascii="Times New Roman" w:eastAsia="Times New Roman" w:hAnsi="Times New Roman" w:cs="Times New Roman"/>
          <w:sz w:val="28"/>
          <w:szCs w:val="28"/>
        </w:rPr>
        <w:t>, через автомат защиты сети «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VOR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/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ILS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Под навигационным индикатором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IN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-3300-12 (01) установлен выключа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тель «ЗПУ ЛЕВ - ПРАВ» для активирования ручки «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OBS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», а левее инди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катора расположены три лампочки световой индикации пролета маркер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softHyphen/>
        <w:t>ных (дальнего и ближнего</w:t>
      </w:r>
      <w:proofErr w:type="gramStart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)</w:t>
      </w:r>
      <w:proofErr w:type="gramEnd"/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 и трассового радиомаяков.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Звуковая сигнализация передается через СПУ-7.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Внешний вид индикатора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IN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-3300-12(01) показан на рисунке 7.19.6.2.</w:t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733415" cy="4340448"/>
            <wp:effectExtent l="0" t="0" r="635" b="3175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34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9EA">
        <w:rPr>
          <w:rFonts w:ascii="Times New Roman" w:eastAsia="Times New Roman" w:hAnsi="Times New Roman" w:cs="Times New Roman"/>
          <w:sz w:val="28"/>
          <w:szCs w:val="28"/>
        </w:rPr>
        <w:t xml:space="preserve">Рис.7.19.6.2. Внешний вид индикатора </w:t>
      </w:r>
      <w:r w:rsidRPr="005E79EA">
        <w:rPr>
          <w:rFonts w:ascii="Times New Roman" w:eastAsia="Times New Roman" w:hAnsi="Times New Roman" w:cs="Times New Roman"/>
          <w:sz w:val="28"/>
          <w:szCs w:val="28"/>
          <w:lang w:val="en-US"/>
        </w:rPr>
        <w:t>IN</w:t>
      </w:r>
      <w:r w:rsidRPr="005E79EA">
        <w:rPr>
          <w:rFonts w:ascii="Times New Roman" w:eastAsia="Times New Roman" w:hAnsi="Times New Roman" w:cs="Times New Roman"/>
          <w:sz w:val="28"/>
          <w:szCs w:val="28"/>
        </w:rPr>
        <w:t>-3300-11 (01)</w:t>
      </w:r>
    </w:p>
    <w:p w:rsidR="00F13DD0" w:rsidRPr="005E79EA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6097735" cy="2686050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060" cy="268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D0" w:rsidRPr="005E79EA" w:rsidRDefault="00F13DD0" w:rsidP="00F13DD0">
      <w:p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Световая и звуковая индикация на индикаторе обеспечивается: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при пролете дальнего радиомаяка на высоте 200 м - в зоне 700 м</w:t>
      </w:r>
    </w:p>
    <w:p w:rsidR="00F13DD0" w:rsidRPr="005E79EA" w:rsidRDefault="00F13DD0" w:rsidP="00F13DD0">
      <w:pPr>
        <w:widowControl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sz w:val="28"/>
          <w:szCs w:val="28"/>
        </w:rPr>
        <w:t>при пролете ближнего радиомаяка на высоте 70 м - в зоне 300 м.</w:t>
      </w:r>
    </w:p>
    <w:p w:rsidR="00F13DD0" w:rsidRPr="005E79EA" w:rsidRDefault="00F13DD0" w:rsidP="00F13DD0">
      <w:pPr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733415" cy="3440404"/>
            <wp:effectExtent l="0" t="0" r="635" b="8255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44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151" w:rsidRDefault="00617151" w:rsidP="00F13DD0">
      <w:pPr>
        <w:rPr>
          <w:rFonts w:ascii="Times New Roman" w:hAnsi="Times New Roman" w:cs="Times New Roman"/>
          <w:sz w:val="28"/>
          <w:szCs w:val="28"/>
        </w:rPr>
      </w:pPr>
    </w:p>
    <w:p w:rsidR="00617151" w:rsidRDefault="00617151" w:rsidP="00617151">
      <w:r>
        <w:br w:type="page"/>
      </w:r>
    </w:p>
    <w:p w:rsidR="00617151" w:rsidRDefault="00617151" w:rsidP="00F13DD0">
      <w:pPr>
        <w:rPr>
          <w:rFonts w:ascii="Times New Roman" w:hAnsi="Times New Roman" w:cs="Times New Roman"/>
          <w:sz w:val="28"/>
          <w:szCs w:val="28"/>
        </w:rPr>
      </w:pPr>
    </w:p>
    <w:p w:rsidR="00617151" w:rsidRDefault="00617151" w:rsidP="00617151">
      <w:r>
        <w:br w:type="page"/>
      </w:r>
    </w:p>
    <w:bookmarkStart w:id="53" w:name="_GoBack" w:displacedByCustomXml="next"/>
    <w:bookmarkEnd w:id="53" w:displacedByCustomXml="next"/>
    <w:sdt>
      <w:sdtPr>
        <w:rPr>
          <w:rFonts w:ascii="Arial Unicode MS" w:eastAsia="Arial Unicode MS" w:hAnsi="Arial Unicode MS" w:cs="Arial Unicode MS"/>
          <w:b w:val="0"/>
          <w:bCs w:val="0"/>
          <w:color w:val="000000"/>
          <w:sz w:val="24"/>
          <w:szCs w:val="24"/>
          <w:lang w:bidi="ru-RU"/>
        </w:rPr>
        <w:id w:val="857016671"/>
        <w:docPartObj>
          <w:docPartGallery w:val="Table of Contents"/>
          <w:docPartUnique/>
        </w:docPartObj>
      </w:sdtPr>
      <w:sdtContent>
        <w:p w:rsidR="001C6940" w:rsidRPr="001C6940" w:rsidRDefault="001C6940">
          <w:pPr>
            <w:pStyle w:val="ad"/>
            <w:rPr>
              <w:rFonts w:ascii="Times New Roman" w:hAnsi="Times New Roman" w:cs="Times New Roman"/>
              <w:sz w:val="24"/>
              <w:szCs w:val="24"/>
            </w:rPr>
          </w:pPr>
          <w:r w:rsidRPr="001C6940">
            <w:rPr>
              <w:rFonts w:ascii="Times New Roman" w:hAnsi="Times New Roman" w:cs="Times New Roman"/>
              <w:sz w:val="24"/>
              <w:szCs w:val="24"/>
            </w:rPr>
            <w:t>Оглавление</w:t>
          </w:r>
        </w:p>
        <w:p w:rsidR="001C6940" w:rsidRPr="001C6940" w:rsidRDefault="005B3B43">
          <w:pPr>
            <w:pStyle w:val="11"/>
            <w:tabs>
              <w:tab w:val="right" w:leader="dot" w:pos="9288"/>
            </w:tabs>
            <w:rPr>
              <w:rFonts w:ascii="Times New Roman" w:hAnsi="Times New Roman" w:cs="Times New Roman"/>
              <w:noProof/>
            </w:rPr>
          </w:pPr>
          <w:r w:rsidRPr="005B3B43">
            <w:rPr>
              <w:rFonts w:ascii="Times New Roman" w:hAnsi="Times New Roman" w:cs="Times New Roman"/>
            </w:rPr>
            <w:fldChar w:fldCharType="begin"/>
          </w:r>
          <w:r w:rsidR="001C6940" w:rsidRPr="001C6940">
            <w:rPr>
              <w:rFonts w:ascii="Times New Roman" w:hAnsi="Times New Roman" w:cs="Times New Roman"/>
            </w:rPr>
            <w:instrText xml:space="preserve"> TOC \o "1-3" \h \z \u </w:instrText>
          </w:r>
          <w:r w:rsidRPr="005B3B43">
            <w:rPr>
              <w:rFonts w:ascii="Times New Roman" w:hAnsi="Times New Roman" w:cs="Times New Roman"/>
            </w:rPr>
            <w:fldChar w:fldCharType="separate"/>
          </w:r>
          <w:hyperlink w:anchor="_Toc523407061" w:history="1">
            <w:r w:rsidR="001C6940" w:rsidRPr="001C6940">
              <w:rPr>
                <w:rStyle w:val="a3"/>
                <w:rFonts w:ascii="Times New Roman" w:eastAsia="Times New Roman" w:hAnsi="Times New Roman" w:cs="Times New Roman"/>
                <w:noProof/>
              </w:rPr>
              <w:t>Введение</w:t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instrText xml:space="preserve"> PAGEREF _Toc523407061 \h </w:instrTex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C6940" w:rsidRPr="001C6940" w:rsidRDefault="005B3B43">
          <w:pPr>
            <w:pStyle w:val="11"/>
            <w:tabs>
              <w:tab w:val="right" w:leader="dot" w:pos="9288"/>
            </w:tabs>
            <w:rPr>
              <w:rFonts w:ascii="Times New Roman" w:hAnsi="Times New Roman" w:cs="Times New Roman"/>
              <w:noProof/>
            </w:rPr>
          </w:pPr>
          <w:hyperlink w:anchor="_Toc523407062" w:history="1">
            <w:r w:rsidR="001C6940" w:rsidRPr="001C6940">
              <w:rPr>
                <w:rStyle w:val="a3"/>
                <w:rFonts w:ascii="Times New Roman" w:eastAsia="Times New Roman" w:hAnsi="Times New Roman" w:cs="Times New Roman"/>
                <w:noProof/>
              </w:rPr>
              <w:t xml:space="preserve">СИСТЕМА ВОЗДУШНЫХ ДАННЫХ </w:t>
            </w:r>
            <w:r w:rsidR="001C6940" w:rsidRPr="001C6940">
              <w:rPr>
                <w:rStyle w:val="a3"/>
                <w:rFonts w:ascii="Times New Roman" w:eastAsia="Times New Roman" w:hAnsi="Times New Roman" w:cs="Times New Roman"/>
                <w:noProof/>
                <w:lang w:val="en-US" w:eastAsia="en-US" w:bidi="en-US"/>
              </w:rPr>
              <w:t>AD</w:t>
            </w:r>
            <w:r w:rsidR="001C6940" w:rsidRPr="001C6940">
              <w:rPr>
                <w:rStyle w:val="a3"/>
                <w:rFonts w:ascii="Times New Roman" w:eastAsia="Times New Roman" w:hAnsi="Times New Roman" w:cs="Times New Roman"/>
                <w:noProof/>
                <w:lang w:eastAsia="en-US" w:bidi="en-US"/>
              </w:rPr>
              <w:t>32.</w:t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instrText xml:space="preserve"> PAGEREF _Toc523407062 \h </w:instrTex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C6940" w:rsidRPr="001C6940" w:rsidRDefault="005B3B43">
          <w:pPr>
            <w:pStyle w:val="24"/>
            <w:tabs>
              <w:tab w:val="right" w:leader="dot" w:pos="9288"/>
            </w:tabs>
            <w:rPr>
              <w:rFonts w:ascii="Times New Roman" w:hAnsi="Times New Roman" w:cs="Times New Roman"/>
              <w:noProof/>
            </w:rPr>
          </w:pPr>
          <w:hyperlink w:anchor="_Toc523407063" w:history="1">
            <w:r w:rsidR="001C6940" w:rsidRPr="001C6940">
              <w:rPr>
                <w:rStyle w:val="a3"/>
                <w:rFonts w:ascii="Times New Roman" w:hAnsi="Times New Roman" w:cs="Times New Roman"/>
                <w:noProof/>
              </w:rPr>
              <w:t>Режимы работы.</w:t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instrText xml:space="preserve"> PAGEREF _Toc523407063 \h </w:instrTex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C6940" w:rsidRPr="001C6940" w:rsidRDefault="005B3B43">
          <w:pPr>
            <w:pStyle w:val="33"/>
            <w:tabs>
              <w:tab w:val="right" w:leader="dot" w:pos="9288"/>
            </w:tabs>
            <w:rPr>
              <w:rFonts w:ascii="Times New Roman" w:hAnsi="Times New Roman" w:cs="Times New Roman"/>
              <w:noProof/>
            </w:rPr>
          </w:pPr>
          <w:hyperlink w:anchor="_Toc523407064" w:history="1">
            <w:r w:rsidR="001C6940" w:rsidRPr="001C6940">
              <w:rPr>
                <w:rStyle w:val="a3"/>
                <w:rFonts w:ascii="Times New Roman" w:hAnsi="Times New Roman" w:cs="Times New Roman"/>
                <w:noProof/>
              </w:rPr>
              <w:t>Режим с отключенной функцией сигнализатора высоты.</w:t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instrText xml:space="preserve"> PAGEREF _Toc523407064 \h </w:instrTex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C6940" w:rsidRPr="001C6940" w:rsidRDefault="005B3B43">
          <w:pPr>
            <w:pStyle w:val="33"/>
            <w:tabs>
              <w:tab w:val="right" w:leader="dot" w:pos="9288"/>
            </w:tabs>
            <w:rPr>
              <w:rFonts w:ascii="Times New Roman" w:hAnsi="Times New Roman" w:cs="Times New Roman"/>
              <w:noProof/>
            </w:rPr>
          </w:pPr>
          <w:hyperlink w:anchor="_Toc523407065" w:history="1">
            <w:r w:rsidR="001C6940" w:rsidRPr="001C6940">
              <w:rPr>
                <w:rStyle w:val="a3"/>
                <w:rFonts w:ascii="Times New Roman" w:hAnsi="Times New Roman" w:cs="Times New Roman"/>
                <w:noProof/>
              </w:rPr>
              <w:t>Режим с включенной функцией сигнализатора высоты.</w:t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instrText xml:space="preserve"> PAGEREF _Toc523407065 \h </w:instrTex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C6940" w:rsidRPr="001C6940" w:rsidRDefault="005B3B43">
          <w:pPr>
            <w:pStyle w:val="24"/>
            <w:tabs>
              <w:tab w:val="right" w:leader="dot" w:pos="9288"/>
            </w:tabs>
            <w:rPr>
              <w:rFonts w:ascii="Times New Roman" w:hAnsi="Times New Roman" w:cs="Times New Roman"/>
              <w:noProof/>
            </w:rPr>
          </w:pPr>
          <w:hyperlink w:anchor="_Toc523407066" w:history="1">
            <w:r w:rsidR="001C6940" w:rsidRPr="001C6940">
              <w:rPr>
                <w:rStyle w:val="a3"/>
                <w:rFonts w:ascii="Times New Roman" w:hAnsi="Times New Roman" w:cs="Times New Roman"/>
                <w:noProof/>
              </w:rPr>
              <w:t>Измеряемые параметры скорости и температуры.</w:t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instrText xml:space="preserve"> PAGEREF _Toc523407066 \h </w:instrTex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C6940" w:rsidRPr="001C6940" w:rsidRDefault="005B3B43">
          <w:pPr>
            <w:pStyle w:val="24"/>
            <w:tabs>
              <w:tab w:val="right" w:leader="dot" w:pos="9288"/>
            </w:tabs>
            <w:rPr>
              <w:rFonts w:ascii="Times New Roman" w:hAnsi="Times New Roman" w:cs="Times New Roman"/>
              <w:noProof/>
            </w:rPr>
          </w:pPr>
          <w:hyperlink w:anchor="_Toc523407067" w:history="1">
            <w:r w:rsidR="001C6940" w:rsidRPr="001C6940">
              <w:rPr>
                <w:rStyle w:val="a3"/>
                <w:rFonts w:ascii="Times New Roman" w:hAnsi="Times New Roman" w:cs="Times New Roman"/>
                <w:noProof/>
              </w:rPr>
              <w:t>Встроенный контроль.</w:t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instrText xml:space="preserve"> PAGEREF _Toc523407067 \h </w:instrTex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C6940" w:rsidRPr="001C6940" w:rsidRDefault="005B3B43">
          <w:pPr>
            <w:pStyle w:val="24"/>
            <w:tabs>
              <w:tab w:val="right" w:leader="dot" w:pos="9288"/>
            </w:tabs>
            <w:rPr>
              <w:rFonts w:ascii="Times New Roman" w:hAnsi="Times New Roman" w:cs="Times New Roman"/>
              <w:noProof/>
            </w:rPr>
          </w:pPr>
          <w:hyperlink w:anchor="_Toc523407068" w:history="1">
            <w:r w:rsidR="001C6940" w:rsidRPr="001C6940">
              <w:rPr>
                <w:rStyle w:val="a3"/>
                <w:rFonts w:ascii="Times New Roman" w:hAnsi="Times New Roman" w:cs="Times New Roman"/>
                <w:noProof/>
              </w:rPr>
              <w:t>Эксплуатация в полете.</w:t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instrText xml:space="preserve"> PAGEREF _Toc523407068 \h </w:instrTex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C6940" w:rsidRPr="001C6940" w:rsidRDefault="005B3B43">
          <w:pPr>
            <w:pStyle w:val="24"/>
            <w:tabs>
              <w:tab w:val="right" w:leader="dot" w:pos="9288"/>
            </w:tabs>
            <w:rPr>
              <w:rFonts w:ascii="Times New Roman" w:hAnsi="Times New Roman" w:cs="Times New Roman"/>
              <w:noProof/>
            </w:rPr>
          </w:pPr>
          <w:hyperlink w:anchor="_Toc523407069" w:history="1">
            <w:r w:rsidR="001C6940" w:rsidRPr="001C6940">
              <w:rPr>
                <w:rStyle w:val="a3"/>
                <w:rFonts w:ascii="Times New Roman" w:hAnsi="Times New Roman" w:cs="Times New Roman"/>
                <w:noProof/>
              </w:rPr>
              <w:t>Неисправности.</w:t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instrText xml:space="preserve"> PAGEREF _Toc523407069 \h </w:instrTex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C6940" w:rsidRPr="001C6940" w:rsidRDefault="005B3B43">
          <w:pPr>
            <w:pStyle w:val="11"/>
            <w:tabs>
              <w:tab w:val="right" w:leader="dot" w:pos="9288"/>
            </w:tabs>
            <w:rPr>
              <w:rFonts w:ascii="Times New Roman" w:hAnsi="Times New Roman" w:cs="Times New Roman"/>
              <w:noProof/>
            </w:rPr>
          </w:pPr>
          <w:hyperlink w:anchor="_Toc523407070" w:history="1">
            <w:r w:rsidR="001C6940" w:rsidRPr="001C6940">
              <w:rPr>
                <w:rStyle w:val="a3"/>
                <w:rFonts w:ascii="Times New Roman" w:eastAsia="Times New Roman" w:hAnsi="Times New Roman" w:cs="Times New Roman"/>
                <w:noProof/>
              </w:rPr>
              <w:t>ВЫСОТОМЕР ВЭМ-72ПБ-ЗА</w:t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instrText xml:space="preserve"> PAGEREF _Toc523407070 \h </w:instrTex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C6940" w:rsidRPr="001C6940" w:rsidRDefault="005B3B43">
          <w:pPr>
            <w:pStyle w:val="24"/>
            <w:tabs>
              <w:tab w:val="right" w:leader="dot" w:pos="9288"/>
            </w:tabs>
            <w:rPr>
              <w:rFonts w:ascii="Times New Roman" w:hAnsi="Times New Roman" w:cs="Times New Roman"/>
              <w:noProof/>
            </w:rPr>
          </w:pPr>
          <w:hyperlink w:anchor="_Toc523407071" w:history="1">
            <w:r w:rsidR="001C6940" w:rsidRPr="001C6940">
              <w:rPr>
                <w:rStyle w:val="a3"/>
                <w:rFonts w:ascii="Times New Roman" w:eastAsia="Times New Roman" w:hAnsi="Times New Roman" w:cs="Times New Roman"/>
                <w:noProof/>
              </w:rPr>
              <w:t>Встроенный контроль</w:t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instrText xml:space="preserve"> PAGEREF _Toc523407071 \h </w:instrTex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>20</w: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C6940" w:rsidRPr="001C6940" w:rsidRDefault="005B3B43">
          <w:pPr>
            <w:pStyle w:val="11"/>
            <w:tabs>
              <w:tab w:val="right" w:leader="dot" w:pos="9288"/>
            </w:tabs>
            <w:rPr>
              <w:rFonts w:ascii="Times New Roman" w:hAnsi="Times New Roman" w:cs="Times New Roman"/>
              <w:noProof/>
            </w:rPr>
          </w:pPr>
          <w:hyperlink w:anchor="_Toc523407072" w:history="1">
            <w:r w:rsidR="001C6940" w:rsidRPr="001C6940">
              <w:rPr>
                <w:rStyle w:val="a3"/>
                <w:rFonts w:ascii="Times New Roman" w:eastAsia="Times New Roman" w:hAnsi="Times New Roman" w:cs="Times New Roman"/>
                <w:noProof/>
              </w:rPr>
              <w:t>ДАС</w:t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instrText xml:space="preserve"> PAGEREF _Toc523407072 \h </w:instrTex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>22</w: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C6940" w:rsidRPr="001C6940" w:rsidRDefault="005B3B43">
          <w:pPr>
            <w:pStyle w:val="11"/>
            <w:tabs>
              <w:tab w:val="right" w:leader="dot" w:pos="9288"/>
            </w:tabs>
            <w:rPr>
              <w:rFonts w:ascii="Times New Roman" w:hAnsi="Times New Roman" w:cs="Times New Roman"/>
              <w:noProof/>
            </w:rPr>
          </w:pPr>
          <w:hyperlink w:anchor="_Toc523407073" w:history="1">
            <w:r w:rsidR="001C6940" w:rsidRPr="001C6940">
              <w:rPr>
                <w:rStyle w:val="a3"/>
                <w:rFonts w:ascii="Times New Roman" w:eastAsia="Times New Roman" w:hAnsi="Times New Roman" w:cs="Times New Roman"/>
                <w:noProof/>
              </w:rPr>
              <w:t xml:space="preserve">БОРТОВАЯ ПРИЕМОПЕРЕДАЮЩАЯ РАДИОСТАНЦИЯ </w:t>
            </w:r>
            <w:r w:rsidR="001C6940" w:rsidRPr="001C6940">
              <w:rPr>
                <w:rStyle w:val="a3"/>
                <w:rFonts w:ascii="Times New Roman" w:eastAsia="Times New Roman" w:hAnsi="Times New Roman" w:cs="Times New Roman"/>
                <w:noProof/>
                <w:lang w:val="en-US" w:eastAsia="en-US"/>
              </w:rPr>
              <w:t>AR</w:t>
            </w:r>
            <w:r w:rsidR="001C6940" w:rsidRPr="001C6940">
              <w:rPr>
                <w:rStyle w:val="a3"/>
                <w:rFonts w:ascii="Times New Roman" w:eastAsia="Times New Roman" w:hAnsi="Times New Roman" w:cs="Times New Roman"/>
                <w:noProof/>
                <w:lang w:eastAsia="en-US"/>
              </w:rPr>
              <w:t>-3202</w:t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instrText xml:space="preserve"> PAGEREF _Toc523407073 \h </w:instrTex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>24</w: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C6940" w:rsidRPr="001C6940" w:rsidRDefault="005B3B43">
          <w:pPr>
            <w:pStyle w:val="11"/>
            <w:tabs>
              <w:tab w:val="right" w:leader="dot" w:pos="9288"/>
            </w:tabs>
            <w:rPr>
              <w:rFonts w:ascii="Times New Roman" w:hAnsi="Times New Roman" w:cs="Times New Roman"/>
              <w:noProof/>
            </w:rPr>
          </w:pPr>
          <w:hyperlink w:anchor="_Toc523407075" w:history="1">
            <w:r w:rsidR="001C6940" w:rsidRPr="001C6940">
              <w:rPr>
                <w:rStyle w:val="a3"/>
                <w:rFonts w:ascii="Times New Roman" w:hAnsi="Times New Roman" w:cs="Times New Roman"/>
                <w:noProof/>
              </w:rPr>
              <w:t>СИСТЕМА РАННЕГО ПРЕДУПРЕЖДЕНИЯ ПРИБЛИЖЕНИЯ К ЗЕМЛЕ ТТА-12Н</w:t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instrText xml:space="preserve"> PAGEREF _Toc523407075 \h </w:instrTex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>28</w: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C6940" w:rsidRPr="001C6940" w:rsidRDefault="005B3B43">
          <w:pPr>
            <w:pStyle w:val="24"/>
            <w:tabs>
              <w:tab w:val="right" w:leader="dot" w:pos="9288"/>
            </w:tabs>
            <w:rPr>
              <w:rFonts w:ascii="Times New Roman" w:hAnsi="Times New Roman" w:cs="Times New Roman"/>
              <w:noProof/>
            </w:rPr>
          </w:pPr>
          <w:hyperlink w:anchor="_Toc523407076" w:history="1">
            <w:r w:rsidR="001C6940" w:rsidRPr="001C6940">
              <w:rPr>
                <w:rStyle w:val="a3"/>
                <w:rFonts w:ascii="Times New Roman" w:eastAsia="Times New Roman" w:hAnsi="Times New Roman" w:cs="Times New Roman"/>
                <w:noProof/>
              </w:rPr>
              <w:t>Краткое описание.</w:t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instrText xml:space="preserve"> PAGEREF _Toc523407076 \h </w:instrTex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>28</w: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C6940" w:rsidRPr="001C6940" w:rsidRDefault="005B3B43">
          <w:pPr>
            <w:pStyle w:val="33"/>
            <w:tabs>
              <w:tab w:val="right" w:leader="dot" w:pos="9288"/>
            </w:tabs>
            <w:rPr>
              <w:rFonts w:ascii="Times New Roman" w:hAnsi="Times New Roman" w:cs="Times New Roman"/>
              <w:noProof/>
            </w:rPr>
          </w:pPr>
          <w:hyperlink w:anchor="_Toc523407077" w:history="1">
            <w:r w:rsidR="001C6940" w:rsidRPr="001C6940">
              <w:rPr>
                <w:rStyle w:val="a3"/>
                <w:rFonts w:ascii="Times New Roman" w:eastAsia="Times New Roman" w:hAnsi="Times New Roman" w:cs="Times New Roman"/>
                <w:noProof/>
              </w:rPr>
              <w:t>Назначение и решаемые задачи:</w:t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instrText xml:space="preserve"> PAGEREF _Toc523407077 \h </w:instrTex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>28</w: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C6940" w:rsidRPr="001C6940" w:rsidRDefault="005B3B43">
          <w:pPr>
            <w:pStyle w:val="24"/>
            <w:tabs>
              <w:tab w:val="right" w:leader="dot" w:pos="9288"/>
            </w:tabs>
            <w:rPr>
              <w:rFonts w:ascii="Times New Roman" w:hAnsi="Times New Roman" w:cs="Times New Roman"/>
              <w:noProof/>
            </w:rPr>
          </w:pPr>
          <w:hyperlink w:anchor="_Toc523407078" w:history="1">
            <w:r w:rsidR="001C6940" w:rsidRPr="001C6940">
              <w:rPr>
                <w:rStyle w:val="a3"/>
                <w:rFonts w:ascii="Times New Roman" w:eastAsia="Times New Roman" w:hAnsi="Times New Roman" w:cs="Times New Roman"/>
                <w:noProof/>
              </w:rPr>
              <w:t>Основные технические данные ТТА-12Н.</w:t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instrText xml:space="preserve"> PAGEREF _Toc523407078 \h </w:instrTex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>30</w: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C6940" w:rsidRPr="001C6940" w:rsidRDefault="005B3B43">
          <w:pPr>
            <w:pStyle w:val="24"/>
            <w:tabs>
              <w:tab w:val="right" w:leader="dot" w:pos="9288"/>
            </w:tabs>
            <w:rPr>
              <w:rFonts w:ascii="Times New Roman" w:hAnsi="Times New Roman" w:cs="Times New Roman"/>
              <w:noProof/>
            </w:rPr>
          </w:pPr>
          <w:hyperlink w:anchor="_Toc523407079" w:history="1">
            <w:r w:rsidR="001C6940" w:rsidRPr="001C6940">
              <w:rPr>
                <w:rStyle w:val="a3"/>
                <w:rFonts w:ascii="Times New Roman" w:eastAsia="Calibri" w:hAnsi="Times New Roman" w:cs="Times New Roman"/>
                <w:noProof/>
                <w:lang w:eastAsia="en-US"/>
              </w:rPr>
              <w:t>Режимы работы СППЗ.</w:t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instrText xml:space="preserve"> PAGEREF _Toc523407079 \h </w:instrTex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>38</w: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C6940" w:rsidRPr="001C6940" w:rsidRDefault="005B3B43">
          <w:pPr>
            <w:pStyle w:val="11"/>
            <w:tabs>
              <w:tab w:val="right" w:leader="dot" w:pos="9288"/>
            </w:tabs>
            <w:rPr>
              <w:rFonts w:ascii="Times New Roman" w:hAnsi="Times New Roman" w:cs="Times New Roman"/>
              <w:noProof/>
            </w:rPr>
          </w:pPr>
          <w:hyperlink w:anchor="_Toc523407080" w:history="1">
            <w:r w:rsidR="001C6940" w:rsidRPr="001C6940">
              <w:rPr>
                <w:rStyle w:val="a3"/>
                <w:rFonts w:ascii="Times New Roman" w:hAnsi="Times New Roman" w:cs="Times New Roman"/>
                <w:noProof/>
              </w:rPr>
              <w:t xml:space="preserve">ИНДИКАТОР МНОГОФУНКЦИОНАЛЬНЫЙ </w:t>
            </w:r>
            <w:r w:rsidR="001C6940" w:rsidRPr="001C6940">
              <w:rPr>
                <w:rStyle w:val="a3"/>
                <w:rFonts w:ascii="Times New Roman" w:hAnsi="Times New Roman" w:cs="Times New Roman"/>
                <w:noProof/>
                <w:lang w:val="en-US" w:bidi="en-US"/>
              </w:rPr>
              <w:t>TDS</w:t>
            </w:r>
            <w:r w:rsidR="001C6940" w:rsidRPr="001C6940">
              <w:rPr>
                <w:rStyle w:val="a3"/>
                <w:rFonts w:ascii="Times New Roman" w:hAnsi="Times New Roman" w:cs="Times New Roman"/>
                <w:noProof/>
                <w:lang w:bidi="en-US"/>
              </w:rPr>
              <w:t>-56</w:t>
            </w:r>
            <w:r w:rsidR="001C6940" w:rsidRPr="001C6940">
              <w:rPr>
                <w:rStyle w:val="a3"/>
                <w:rFonts w:ascii="Times New Roman" w:hAnsi="Times New Roman" w:cs="Times New Roman"/>
                <w:noProof/>
                <w:lang w:val="en-US" w:bidi="en-US"/>
              </w:rPr>
              <w:t>D</w:t>
            </w:r>
            <w:r w:rsidR="001C6940" w:rsidRPr="001C6940">
              <w:rPr>
                <w:rStyle w:val="a3"/>
                <w:rFonts w:ascii="Times New Roman" w:hAnsi="Times New Roman" w:cs="Times New Roman"/>
                <w:noProof/>
                <w:lang w:bidi="en-US"/>
              </w:rPr>
              <w:t>.</w:t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instrText xml:space="preserve"> PAGEREF _Toc523407080 \h </w:instrTex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>52</w: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C6940" w:rsidRPr="001C6940" w:rsidRDefault="005B3B43">
          <w:pPr>
            <w:pStyle w:val="24"/>
            <w:tabs>
              <w:tab w:val="right" w:leader="dot" w:pos="9288"/>
            </w:tabs>
            <w:rPr>
              <w:rFonts w:ascii="Times New Roman" w:hAnsi="Times New Roman" w:cs="Times New Roman"/>
              <w:noProof/>
            </w:rPr>
          </w:pPr>
          <w:hyperlink w:anchor="_Toc523407081" w:history="1">
            <w:r w:rsidR="001C6940" w:rsidRPr="001C6940">
              <w:rPr>
                <w:rStyle w:val="a3"/>
                <w:rFonts w:ascii="Times New Roman" w:eastAsia="Times New Roman" w:hAnsi="Times New Roman" w:cs="Times New Roman"/>
                <w:noProof/>
              </w:rPr>
              <w:t>Режим "КОНТУР"</w:t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instrText xml:space="preserve"> PAGEREF _Toc523407081 \h </w:instrTex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>54</w: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C6940" w:rsidRPr="001C6940" w:rsidRDefault="005B3B43">
          <w:pPr>
            <w:pStyle w:val="24"/>
            <w:tabs>
              <w:tab w:val="right" w:leader="dot" w:pos="9288"/>
            </w:tabs>
            <w:rPr>
              <w:rFonts w:ascii="Times New Roman" w:hAnsi="Times New Roman" w:cs="Times New Roman"/>
              <w:noProof/>
            </w:rPr>
          </w:pPr>
          <w:hyperlink w:anchor="_Toc523407082" w:history="1">
            <w:r w:rsidR="001C6940" w:rsidRPr="001C6940">
              <w:rPr>
                <w:rStyle w:val="a3"/>
                <w:rFonts w:ascii="Times New Roman" w:eastAsia="Times New Roman" w:hAnsi="Times New Roman" w:cs="Times New Roman"/>
                <w:noProof/>
              </w:rPr>
              <w:t>Режим "ПРОФИЛЬ”.</w:t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instrText xml:space="preserve"> PAGEREF _Toc523407082 \h </w:instrTex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>58</w: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C6940" w:rsidRPr="001C6940" w:rsidRDefault="005B3B43">
          <w:pPr>
            <w:pStyle w:val="24"/>
            <w:tabs>
              <w:tab w:val="right" w:leader="dot" w:pos="9288"/>
            </w:tabs>
            <w:rPr>
              <w:rFonts w:ascii="Times New Roman" w:hAnsi="Times New Roman" w:cs="Times New Roman"/>
              <w:noProof/>
            </w:rPr>
          </w:pPr>
          <w:hyperlink w:anchor="_Toc523407083" w:history="1">
            <w:r w:rsidR="001C6940" w:rsidRPr="001C6940">
              <w:rPr>
                <w:rStyle w:val="a3"/>
                <w:rFonts w:ascii="Times New Roman" w:eastAsia="Times New Roman" w:hAnsi="Times New Roman" w:cs="Times New Roman"/>
                <w:noProof/>
              </w:rPr>
              <w:t>Нормальная эксплуатация.</w:t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instrText xml:space="preserve"> PAGEREF _Toc523407083 \h </w:instrTex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>59</w: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C6940" w:rsidRPr="001C6940" w:rsidRDefault="005B3B43">
          <w:pPr>
            <w:pStyle w:val="24"/>
            <w:tabs>
              <w:tab w:val="right" w:leader="dot" w:pos="9288"/>
            </w:tabs>
            <w:rPr>
              <w:rFonts w:ascii="Times New Roman" w:hAnsi="Times New Roman" w:cs="Times New Roman"/>
              <w:noProof/>
            </w:rPr>
          </w:pPr>
          <w:hyperlink w:anchor="_Toc523407084" w:history="1">
            <w:r w:rsidR="001C6940" w:rsidRPr="001C6940">
              <w:rPr>
                <w:rStyle w:val="a3"/>
                <w:rFonts w:ascii="Times New Roman" w:eastAsia="Times New Roman" w:hAnsi="Times New Roman" w:cs="Times New Roman"/>
                <w:noProof/>
              </w:rPr>
              <w:t>Неисправности.</w:t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instrText xml:space="preserve"> PAGEREF _Toc523407084 \h </w:instrTex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>60</w: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C6940" w:rsidRPr="001C6940" w:rsidRDefault="005B3B43">
          <w:pPr>
            <w:pStyle w:val="11"/>
            <w:tabs>
              <w:tab w:val="right" w:leader="dot" w:pos="9288"/>
            </w:tabs>
            <w:rPr>
              <w:rFonts w:ascii="Times New Roman" w:hAnsi="Times New Roman" w:cs="Times New Roman"/>
              <w:noProof/>
            </w:rPr>
          </w:pPr>
          <w:hyperlink w:anchor="_Toc523407085" w:history="1">
            <w:r w:rsidR="001C6940" w:rsidRPr="001C6940">
              <w:rPr>
                <w:rStyle w:val="a3"/>
                <w:rFonts w:ascii="Times New Roman" w:eastAsia="Times New Roman" w:hAnsi="Times New Roman" w:cs="Times New Roman"/>
                <w:noProof/>
              </w:rPr>
              <w:t>УНИФИЦИРОВАННЫЙ БЛОК СВЯЗИ УБС</w:t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instrText xml:space="preserve"> PAGEREF _Toc523407085 \h </w:instrTex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>61</w: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C6940" w:rsidRPr="001C6940" w:rsidRDefault="005B3B43">
          <w:pPr>
            <w:pStyle w:val="24"/>
            <w:tabs>
              <w:tab w:val="right" w:leader="dot" w:pos="9288"/>
            </w:tabs>
            <w:rPr>
              <w:rFonts w:ascii="Times New Roman" w:hAnsi="Times New Roman" w:cs="Times New Roman"/>
              <w:noProof/>
            </w:rPr>
          </w:pPr>
          <w:hyperlink w:anchor="_Toc523407086" w:history="1">
            <w:r w:rsidR="001C6940" w:rsidRPr="001C6940">
              <w:rPr>
                <w:rStyle w:val="a3"/>
                <w:rFonts w:ascii="Times New Roman" w:eastAsia="Times New Roman" w:hAnsi="Times New Roman" w:cs="Times New Roman"/>
                <w:noProof/>
              </w:rPr>
              <w:t>Краткое описание.</w:t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instrText xml:space="preserve"> PAGEREF _Toc523407086 \h </w:instrTex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>61</w: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C6940" w:rsidRPr="001C6940" w:rsidRDefault="005B3B43">
          <w:pPr>
            <w:pStyle w:val="33"/>
            <w:tabs>
              <w:tab w:val="right" w:leader="dot" w:pos="9288"/>
            </w:tabs>
            <w:rPr>
              <w:rFonts w:ascii="Times New Roman" w:hAnsi="Times New Roman" w:cs="Times New Roman"/>
              <w:noProof/>
            </w:rPr>
          </w:pPr>
          <w:hyperlink w:anchor="_Toc523407087" w:history="1">
            <w:r w:rsidR="001C6940" w:rsidRPr="001C6940">
              <w:rPr>
                <w:rStyle w:val="a3"/>
                <w:rFonts w:ascii="Times New Roman" w:eastAsia="Times New Roman" w:hAnsi="Times New Roman" w:cs="Times New Roman"/>
                <w:noProof/>
              </w:rPr>
              <w:t>Назначение.</w:t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instrText xml:space="preserve"> PAGEREF _Toc523407087 \h </w:instrTex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>61</w: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C6940" w:rsidRPr="001C6940" w:rsidRDefault="005B3B43">
          <w:pPr>
            <w:pStyle w:val="33"/>
            <w:tabs>
              <w:tab w:val="right" w:leader="dot" w:pos="9288"/>
            </w:tabs>
            <w:rPr>
              <w:rFonts w:ascii="Times New Roman" w:hAnsi="Times New Roman" w:cs="Times New Roman"/>
              <w:noProof/>
            </w:rPr>
          </w:pPr>
          <w:hyperlink w:anchor="_Toc523407088" w:history="1">
            <w:r w:rsidR="001C6940" w:rsidRPr="001C6940">
              <w:rPr>
                <w:rStyle w:val="a3"/>
                <w:rFonts w:ascii="Times New Roman" w:hAnsi="Times New Roman" w:cs="Times New Roman"/>
                <w:noProof/>
              </w:rPr>
              <w:t>Технические характеристики:</w:t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instrText xml:space="preserve"> PAGEREF _Toc523407088 \h </w:instrTex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>61</w: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C6940" w:rsidRPr="001C6940" w:rsidRDefault="005B3B43">
          <w:pPr>
            <w:pStyle w:val="24"/>
            <w:tabs>
              <w:tab w:val="right" w:leader="dot" w:pos="9288"/>
            </w:tabs>
            <w:rPr>
              <w:rFonts w:ascii="Times New Roman" w:hAnsi="Times New Roman" w:cs="Times New Roman"/>
              <w:noProof/>
            </w:rPr>
          </w:pPr>
          <w:hyperlink w:anchor="_Toc523407089" w:history="1">
            <w:r w:rsidR="001C6940" w:rsidRPr="001C6940">
              <w:rPr>
                <w:rStyle w:val="a3"/>
                <w:rFonts w:ascii="Times New Roman" w:eastAsia="TimesNewRoman" w:hAnsi="Times New Roman" w:cs="Times New Roman"/>
                <w:noProof/>
              </w:rPr>
              <w:t>Принцип построения</w:t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instrText xml:space="preserve"> PAGEREF _Toc523407089 \h </w:instrTex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>62</w: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C6940" w:rsidRPr="001C6940" w:rsidRDefault="005B3B43">
          <w:pPr>
            <w:pStyle w:val="24"/>
            <w:tabs>
              <w:tab w:val="right" w:leader="dot" w:pos="9288"/>
            </w:tabs>
            <w:rPr>
              <w:rFonts w:ascii="Times New Roman" w:hAnsi="Times New Roman" w:cs="Times New Roman"/>
              <w:noProof/>
            </w:rPr>
          </w:pPr>
          <w:hyperlink w:anchor="_Toc523407090" w:history="1">
            <w:r w:rsidR="001C6940" w:rsidRPr="001C6940">
              <w:rPr>
                <w:rStyle w:val="a3"/>
                <w:rFonts w:ascii="Times New Roman" w:eastAsia="TimesNewRoman" w:hAnsi="Times New Roman" w:cs="Times New Roman"/>
                <w:noProof/>
              </w:rPr>
              <w:t>Состав изделия</w:t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instrText xml:space="preserve"> PAGEREF _Toc523407090 \h </w:instrTex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>62</w: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C6940" w:rsidRPr="001C6940" w:rsidRDefault="005B3B43">
          <w:pPr>
            <w:pStyle w:val="24"/>
            <w:tabs>
              <w:tab w:val="right" w:leader="dot" w:pos="9288"/>
            </w:tabs>
            <w:rPr>
              <w:rFonts w:ascii="Times New Roman" w:hAnsi="Times New Roman" w:cs="Times New Roman"/>
              <w:noProof/>
            </w:rPr>
          </w:pPr>
          <w:hyperlink w:anchor="_Toc523407091" w:history="1">
            <w:r w:rsidR="001C6940" w:rsidRPr="001C6940">
              <w:rPr>
                <w:rStyle w:val="a3"/>
                <w:rFonts w:ascii="Times New Roman" w:eastAsia="TimesNewRoman" w:hAnsi="Times New Roman" w:cs="Times New Roman"/>
                <w:noProof/>
              </w:rPr>
              <w:t>Описание</w:t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instrText xml:space="preserve"> PAGEREF _Toc523407091 \h </w:instrTex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>62</w: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C6940" w:rsidRPr="001C6940" w:rsidRDefault="005B3B43">
          <w:pPr>
            <w:pStyle w:val="24"/>
            <w:tabs>
              <w:tab w:val="right" w:leader="dot" w:pos="9288"/>
            </w:tabs>
            <w:rPr>
              <w:rFonts w:ascii="Times New Roman" w:hAnsi="Times New Roman" w:cs="Times New Roman"/>
              <w:noProof/>
            </w:rPr>
          </w:pPr>
          <w:hyperlink w:anchor="_Toc523407092" w:history="1">
            <w:r w:rsidR="001C6940" w:rsidRPr="001C6940">
              <w:rPr>
                <w:rStyle w:val="a3"/>
                <w:rFonts w:ascii="Times New Roman" w:eastAsia="TimesNewRoman" w:hAnsi="Times New Roman" w:cs="Times New Roman"/>
                <w:noProof/>
              </w:rPr>
              <w:t>Описание средств контроля</w:t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instrText xml:space="preserve"> PAGEREF _Toc523407092 \h </w:instrTex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>63</w: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C6940" w:rsidRPr="001C6940" w:rsidRDefault="005B3B43">
          <w:pPr>
            <w:pStyle w:val="24"/>
            <w:tabs>
              <w:tab w:val="right" w:leader="dot" w:pos="9288"/>
            </w:tabs>
            <w:rPr>
              <w:rFonts w:ascii="Times New Roman" w:hAnsi="Times New Roman" w:cs="Times New Roman"/>
              <w:noProof/>
            </w:rPr>
          </w:pPr>
          <w:hyperlink w:anchor="_Toc523407093" w:history="1">
            <w:r w:rsidR="001C6940" w:rsidRPr="001C6940">
              <w:rPr>
                <w:rStyle w:val="a3"/>
                <w:rFonts w:ascii="Times New Roman" w:eastAsia="TimesNewRoman" w:hAnsi="Times New Roman" w:cs="Times New Roman"/>
                <w:noProof/>
              </w:rPr>
              <w:t>Конструкция убс-к</w:t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instrText xml:space="preserve"> PAGEREF _Toc523407093 \h </w:instrTex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>64</w: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C6940" w:rsidRPr="001C6940" w:rsidRDefault="005B3B43">
          <w:pPr>
            <w:pStyle w:val="11"/>
            <w:tabs>
              <w:tab w:val="right" w:leader="dot" w:pos="9288"/>
            </w:tabs>
            <w:rPr>
              <w:rFonts w:ascii="Times New Roman" w:hAnsi="Times New Roman" w:cs="Times New Roman"/>
              <w:noProof/>
            </w:rPr>
          </w:pPr>
          <w:hyperlink w:anchor="_Toc523407094" w:history="1">
            <w:r w:rsidR="001C6940" w:rsidRPr="001C6940">
              <w:rPr>
                <w:rStyle w:val="a3"/>
                <w:rFonts w:ascii="Times New Roman" w:eastAsia="Times New Roman" w:hAnsi="Times New Roman" w:cs="Times New Roman"/>
                <w:noProof/>
              </w:rPr>
              <w:t>БОРТОВОЙ ПРИЕМНИК СПУТНИКОВОЙ НАВИГАЦИИ БПСН-2</w:t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instrText xml:space="preserve"> PAGEREF _Toc523407094 \h </w:instrTex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>65</w: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C6940" w:rsidRPr="001C6940" w:rsidRDefault="005B3B43">
          <w:pPr>
            <w:pStyle w:val="24"/>
            <w:tabs>
              <w:tab w:val="right" w:leader="dot" w:pos="9288"/>
            </w:tabs>
            <w:rPr>
              <w:rFonts w:ascii="Times New Roman" w:hAnsi="Times New Roman" w:cs="Times New Roman"/>
              <w:noProof/>
            </w:rPr>
          </w:pPr>
          <w:hyperlink w:anchor="_Toc523407095" w:history="1">
            <w:r w:rsidR="001C6940" w:rsidRPr="001C6940">
              <w:rPr>
                <w:rStyle w:val="a3"/>
                <w:rFonts w:ascii="Times New Roman" w:eastAsia="Times New Roman" w:hAnsi="Times New Roman" w:cs="Times New Roman"/>
                <w:noProof/>
              </w:rPr>
              <w:t>Краткое описание</w:t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instrText xml:space="preserve"> PAGEREF _Toc523407095 \h </w:instrTex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>65</w: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C6940" w:rsidRPr="001C6940" w:rsidRDefault="005B3B43">
          <w:pPr>
            <w:pStyle w:val="24"/>
            <w:tabs>
              <w:tab w:val="right" w:leader="dot" w:pos="9288"/>
            </w:tabs>
            <w:rPr>
              <w:rFonts w:ascii="Times New Roman" w:hAnsi="Times New Roman" w:cs="Times New Roman"/>
              <w:noProof/>
            </w:rPr>
          </w:pPr>
          <w:hyperlink w:anchor="_Toc523407096" w:history="1">
            <w:r w:rsidR="001C6940" w:rsidRPr="001C6940">
              <w:rPr>
                <w:rStyle w:val="a3"/>
                <w:rFonts w:ascii="Times New Roman" w:hAnsi="Times New Roman" w:cs="Times New Roman"/>
                <w:noProof/>
              </w:rPr>
              <w:t>Описание</w:t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instrText xml:space="preserve"> PAGEREF _Toc523407096 \h </w:instrTex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>66</w: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C6940" w:rsidRPr="001C6940" w:rsidRDefault="005B3B43">
          <w:pPr>
            <w:pStyle w:val="33"/>
            <w:tabs>
              <w:tab w:val="right" w:leader="dot" w:pos="9288"/>
            </w:tabs>
            <w:rPr>
              <w:rFonts w:ascii="Times New Roman" w:hAnsi="Times New Roman" w:cs="Times New Roman"/>
              <w:noProof/>
            </w:rPr>
          </w:pPr>
          <w:hyperlink w:anchor="_Toc523407097" w:history="1">
            <w:r w:rsidR="001C6940" w:rsidRPr="001C6940">
              <w:rPr>
                <w:rStyle w:val="a3"/>
                <w:rFonts w:ascii="Times New Roman" w:hAnsi="Times New Roman" w:cs="Times New Roman"/>
                <w:noProof/>
              </w:rPr>
              <w:t>Масса</w:t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instrText xml:space="preserve"> PAGEREF _Toc523407097 \h </w:instrTex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>66</w: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C6940" w:rsidRPr="001C6940" w:rsidRDefault="005B3B43">
          <w:pPr>
            <w:pStyle w:val="33"/>
            <w:tabs>
              <w:tab w:val="right" w:leader="dot" w:pos="9288"/>
            </w:tabs>
            <w:rPr>
              <w:rFonts w:ascii="Times New Roman" w:hAnsi="Times New Roman" w:cs="Times New Roman"/>
              <w:noProof/>
            </w:rPr>
          </w:pPr>
          <w:hyperlink w:anchor="_Toc523407098" w:history="1">
            <w:r w:rsidR="001C6940" w:rsidRPr="001C6940">
              <w:rPr>
                <w:rStyle w:val="a3"/>
                <w:rFonts w:ascii="Times New Roman" w:hAnsi="Times New Roman" w:cs="Times New Roman"/>
                <w:noProof/>
              </w:rPr>
              <w:t>Условия эксплуатации</w:t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instrText xml:space="preserve"> PAGEREF _Toc523407098 \h </w:instrTex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>66</w: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C6940" w:rsidRPr="001C6940" w:rsidRDefault="005B3B43">
          <w:pPr>
            <w:pStyle w:val="24"/>
            <w:tabs>
              <w:tab w:val="right" w:leader="dot" w:pos="9288"/>
            </w:tabs>
            <w:rPr>
              <w:rFonts w:ascii="Times New Roman" w:hAnsi="Times New Roman" w:cs="Times New Roman"/>
              <w:noProof/>
            </w:rPr>
          </w:pPr>
          <w:hyperlink w:anchor="_Toc523407099" w:history="1">
            <w:r w:rsidR="001C6940" w:rsidRPr="001C6940">
              <w:rPr>
                <w:rStyle w:val="a3"/>
                <w:rFonts w:ascii="Times New Roman" w:hAnsi="Times New Roman" w:cs="Times New Roman"/>
                <w:noProof/>
              </w:rPr>
              <w:t>Принцип работы БПСН-2</w:t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instrText xml:space="preserve"> PAGEREF _Toc523407099 \h </w:instrTex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>68</w: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C6940" w:rsidRPr="001C6940" w:rsidRDefault="005B3B43">
          <w:pPr>
            <w:pStyle w:val="33"/>
            <w:tabs>
              <w:tab w:val="right" w:leader="dot" w:pos="9288"/>
            </w:tabs>
            <w:rPr>
              <w:rFonts w:ascii="Times New Roman" w:hAnsi="Times New Roman" w:cs="Times New Roman"/>
              <w:noProof/>
            </w:rPr>
          </w:pPr>
          <w:hyperlink w:anchor="_Toc523407100" w:history="1">
            <w:r w:rsidR="001C6940" w:rsidRPr="001C6940">
              <w:rPr>
                <w:rStyle w:val="a3"/>
                <w:rFonts w:ascii="Times New Roman" w:eastAsia="Times New Roman" w:hAnsi="Times New Roman" w:cs="Times New Roman"/>
                <w:noProof/>
              </w:rPr>
              <w:t>Нормальная эксплуатация.</w:t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instrText xml:space="preserve"> PAGEREF _Toc523407100 \h </w:instrTex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>68</w: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C6940" w:rsidRPr="001C6940" w:rsidRDefault="005B3B43">
          <w:pPr>
            <w:pStyle w:val="33"/>
            <w:tabs>
              <w:tab w:val="right" w:leader="dot" w:pos="9288"/>
            </w:tabs>
            <w:rPr>
              <w:rFonts w:ascii="Times New Roman" w:hAnsi="Times New Roman" w:cs="Times New Roman"/>
              <w:noProof/>
            </w:rPr>
          </w:pPr>
          <w:hyperlink w:anchor="_Toc523407101" w:history="1">
            <w:r w:rsidR="001C6940" w:rsidRPr="001C6940">
              <w:rPr>
                <w:rStyle w:val="a3"/>
                <w:rFonts w:ascii="Times New Roman" w:eastAsia="Times New Roman" w:hAnsi="Times New Roman" w:cs="Times New Roman"/>
                <w:noProof/>
              </w:rPr>
              <w:t>Неисправности.</w:t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instrText xml:space="preserve"> PAGEREF _Toc523407101 \h </w:instrTex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>69</w: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C6940" w:rsidRPr="001C6940" w:rsidRDefault="005B3B43">
          <w:pPr>
            <w:pStyle w:val="11"/>
            <w:tabs>
              <w:tab w:val="right" w:leader="dot" w:pos="9288"/>
            </w:tabs>
            <w:rPr>
              <w:rFonts w:ascii="Times New Roman" w:hAnsi="Times New Roman" w:cs="Times New Roman"/>
              <w:noProof/>
            </w:rPr>
          </w:pPr>
          <w:hyperlink w:anchor="_Toc523407102" w:history="1">
            <w:r w:rsidR="001C6940" w:rsidRPr="001C6940">
              <w:rPr>
                <w:rStyle w:val="a3"/>
                <w:rFonts w:ascii="Times New Roman" w:eastAsia="Times New Roman" w:hAnsi="Times New Roman" w:cs="Times New Roman"/>
                <w:noProof/>
              </w:rPr>
              <w:t xml:space="preserve">ИНДИКАТОР МНОГОФУНКЦИОНАЛЬНЫЙ </w:t>
            </w:r>
            <w:r w:rsidR="001C6940" w:rsidRPr="001C6940">
              <w:rPr>
                <w:rStyle w:val="a3"/>
                <w:rFonts w:ascii="Times New Roman" w:eastAsia="Times New Roman" w:hAnsi="Times New Roman" w:cs="Times New Roman"/>
                <w:noProof/>
                <w:lang w:val="en-US"/>
              </w:rPr>
              <w:t>TDS</w:t>
            </w:r>
            <w:r w:rsidR="001C6940" w:rsidRPr="001C6940">
              <w:rPr>
                <w:rStyle w:val="a3"/>
                <w:rFonts w:ascii="Times New Roman" w:eastAsia="Times New Roman" w:hAnsi="Times New Roman" w:cs="Times New Roman"/>
                <w:noProof/>
              </w:rPr>
              <w:t>-84</w:t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instrText xml:space="preserve"> PAGEREF _Toc523407102 \h </w:instrTex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>70</w: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C6940" w:rsidRPr="001C6940" w:rsidRDefault="005B3B43">
          <w:pPr>
            <w:pStyle w:val="24"/>
            <w:tabs>
              <w:tab w:val="right" w:leader="dot" w:pos="9288"/>
            </w:tabs>
            <w:rPr>
              <w:rFonts w:ascii="Times New Roman" w:hAnsi="Times New Roman" w:cs="Times New Roman"/>
              <w:noProof/>
            </w:rPr>
          </w:pPr>
          <w:hyperlink w:anchor="_Toc523407103" w:history="1">
            <w:r w:rsidR="001C6940" w:rsidRPr="001C6940">
              <w:rPr>
                <w:rStyle w:val="a3"/>
                <w:rFonts w:ascii="Times New Roman" w:eastAsia="Times New Roman" w:hAnsi="Times New Roman" w:cs="Times New Roman"/>
                <w:noProof/>
              </w:rPr>
              <w:t>Краткое описание.</w:t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instrText xml:space="preserve"> PAGEREF _Toc523407103 \h </w:instrTex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>70</w: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C6940" w:rsidRPr="001C6940" w:rsidRDefault="005B3B43">
          <w:pPr>
            <w:pStyle w:val="33"/>
            <w:tabs>
              <w:tab w:val="right" w:leader="dot" w:pos="9288"/>
            </w:tabs>
            <w:rPr>
              <w:rFonts w:ascii="Times New Roman" w:hAnsi="Times New Roman" w:cs="Times New Roman"/>
              <w:noProof/>
            </w:rPr>
          </w:pPr>
          <w:hyperlink w:anchor="_Toc523407104" w:history="1">
            <w:r w:rsidR="001C6940" w:rsidRPr="001C6940">
              <w:rPr>
                <w:rStyle w:val="a3"/>
                <w:rFonts w:ascii="Times New Roman" w:eastAsia="Times New Roman" w:hAnsi="Times New Roman" w:cs="Times New Roman"/>
                <w:noProof/>
              </w:rPr>
              <w:t>Режим ПЛАНЫ</w:t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instrText xml:space="preserve"> PAGEREF _Toc523407104 \h </w:instrTex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>97</w: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C6940" w:rsidRPr="001C6940" w:rsidRDefault="005B3B43">
          <w:pPr>
            <w:pStyle w:val="24"/>
            <w:tabs>
              <w:tab w:val="right" w:leader="dot" w:pos="9288"/>
            </w:tabs>
            <w:rPr>
              <w:rFonts w:ascii="Times New Roman" w:hAnsi="Times New Roman" w:cs="Times New Roman"/>
              <w:noProof/>
            </w:rPr>
          </w:pPr>
          <w:hyperlink w:anchor="_Toc523407105" w:history="1">
            <w:r w:rsidR="001C6940" w:rsidRPr="001C6940">
              <w:rPr>
                <w:rStyle w:val="a3"/>
                <w:rFonts w:ascii="Times New Roman" w:eastAsia="Times New Roman" w:hAnsi="Times New Roman" w:cs="Times New Roman"/>
                <w:noProof/>
              </w:rPr>
              <w:t>Работа с планами.</w:t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instrText xml:space="preserve"> PAGEREF _Toc523407105 \h </w:instrTex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>112</w: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C6940" w:rsidRPr="001C6940" w:rsidRDefault="005B3B43">
          <w:pPr>
            <w:pStyle w:val="24"/>
            <w:tabs>
              <w:tab w:val="right" w:leader="dot" w:pos="9288"/>
            </w:tabs>
            <w:rPr>
              <w:rFonts w:ascii="Times New Roman" w:hAnsi="Times New Roman" w:cs="Times New Roman"/>
              <w:noProof/>
            </w:rPr>
          </w:pPr>
          <w:hyperlink w:anchor="_Toc523407106" w:history="1">
            <w:r w:rsidR="001C6940" w:rsidRPr="001C6940">
              <w:rPr>
                <w:rStyle w:val="a3"/>
                <w:rFonts w:ascii="Times New Roman" w:eastAsia="Times New Roman" w:hAnsi="Times New Roman" w:cs="Times New Roman"/>
                <w:noProof/>
              </w:rPr>
              <w:t>Неисправности.</w:t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instrText xml:space="preserve"> PAGEREF _Toc523407106 \h </w:instrTex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>125</w: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C6940" w:rsidRPr="001C6940" w:rsidRDefault="005B3B43">
          <w:pPr>
            <w:pStyle w:val="11"/>
            <w:tabs>
              <w:tab w:val="right" w:leader="dot" w:pos="9288"/>
            </w:tabs>
            <w:rPr>
              <w:rFonts w:ascii="Times New Roman" w:hAnsi="Times New Roman" w:cs="Times New Roman"/>
              <w:noProof/>
            </w:rPr>
          </w:pPr>
          <w:hyperlink w:anchor="_Toc523407107" w:history="1">
            <w:r w:rsidR="001C6940" w:rsidRPr="001C6940">
              <w:rPr>
                <w:rStyle w:val="a3"/>
                <w:rFonts w:ascii="Times New Roman" w:eastAsia="Times New Roman" w:hAnsi="Times New Roman" w:cs="Times New Roman"/>
                <w:noProof/>
              </w:rPr>
              <w:t>РАДИОТЕХНИЧЕСКАЯ СИСТЕМА БЛИЖНЕЙ НАВИГАЦИИ И ПОСАДКИ</w:t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instrText xml:space="preserve"> PAGEREF _Toc523407107 \h </w:instrTex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>126</w: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C6940" w:rsidRPr="001C6940" w:rsidRDefault="005B3B43">
          <w:pPr>
            <w:pStyle w:val="11"/>
            <w:tabs>
              <w:tab w:val="right" w:leader="dot" w:pos="9288"/>
            </w:tabs>
            <w:rPr>
              <w:rFonts w:ascii="Times New Roman" w:hAnsi="Times New Roman" w:cs="Times New Roman"/>
              <w:noProof/>
            </w:rPr>
          </w:pPr>
          <w:hyperlink w:anchor="_Toc523407108" w:history="1">
            <w:r w:rsidR="001C6940" w:rsidRPr="001C6940">
              <w:rPr>
                <w:rStyle w:val="a3"/>
                <w:rFonts w:ascii="Times New Roman" w:eastAsia="Times New Roman" w:hAnsi="Times New Roman" w:cs="Times New Roman"/>
                <w:noProof/>
                <w:lang w:val="en-US"/>
              </w:rPr>
              <w:t>NR</w:t>
            </w:r>
            <w:r w:rsidR="001C6940" w:rsidRPr="001C6940">
              <w:rPr>
                <w:rStyle w:val="a3"/>
                <w:rFonts w:ascii="Times New Roman" w:eastAsia="Times New Roman" w:hAnsi="Times New Roman" w:cs="Times New Roman"/>
                <w:noProof/>
              </w:rPr>
              <w:t>-3320-(01)</w:t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instrText xml:space="preserve"> PAGEREF _Toc523407108 \h </w:instrTex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>126</w: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C6940" w:rsidRPr="001C6940" w:rsidRDefault="005B3B43">
          <w:pPr>
            <w:pStyle w:val="24"/>
            <w:tabs>
              <w:tab w:val="right" w:leader="dot" w:pos="9288"/>
            </w:tabs>
            <w:rPr>
              <w:rFonts w:ascii="Times New Roman" w:hAnsi="Times New Roman" w:cs="Times New Roman"/>
              <w:noProof/>
            </w:rPr>
          </w:pPr>
          <w:hyperlink w:anchor="_Toc523407109" w:history="1">
            <w:r w:rsidR="001C6940" w:rsidRPr="001C6940">
              <w:rPr>
                <w:rStyle w:val="a3"/>
                <w:rFonts w:ascii="Times New Roman" w:eastAsia="Times New Roman" w:hAnsi="Times New Roman" w:cs="Times New Roman"/>
                <w:noProof/>
              </w:rPr>
              <w:t>Эксплуатационные ограничения.</w:t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instrText xml:space="preserve"> PAGEREF _Toc523407109 \h </w:instrTex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>129</w: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C6940" w:rsidRPr="001C6940" w:rsidRDefault="005B3B43">
          <w:pPr>
            <w:pStyle w:val="24"/>
            <w:tabs>
              <w:tab w:val="right" w:leader="dot" w:pos="9288"/>
            </w:tabs>
            <w:rPr>
              <w:rFonts w:ascii="Times New Roman" w:hAnsi="Times New Roman" w:cs="Times New Roman"/>
              <w:noProof/>
            </w:rPr>
          </w:pPr>
          <w:hyperlink w:anchor="_Toc523407110" w:history="1">
            <w:r w:rsidR="001C6940" w:rsidRPr="001C6940">
              <w:rPr>
                <w:rStyle w:val="a3"/>
                <w:rFonts w:ascii="Times New Roman" w:hAnsi="Times New Roman" w:cs="Times New Roman"/>
                <w:noProof/>
              </w:rPr>
              <w:t>Нормальная эксплуатация.</w:t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instrText xml:space="preserve"> PAGEREF _Toc523407110 \h </w:instrTex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>130</w: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C6940" w:rsidRPr="001C6940" w:rsidRDefault="005B3B43">
          <w:pPr>
            <w:pStyle w:val="24"/>
            <w:tabs>
              <w:tab w:val="right" w:leader="dot" w:pos="9288"/>
            </w:tabs>
            <w:rPr>
              <w:rFonts w:ascii="Times New Roman" w:hAnsi="Times New Roman" w:cs="Times New Roman"/>
              <w:noProof/>
            </w:rPr>
          </w:pPr>
          <w:hyperlink w:anchor="_Toc523407111" w:history="1">
            <w:r w:rsidR="001C6940" w:rsidRPr="001C6940">
              <w:rPr>
                <w:rStyle w:val="a3"/>
                <w:rFonts w:ascii="Times New Roman" w:hAnsi="Times New Roman" w:cs="Times New Roman"/>
                <w:noProof/>
              </w:rPr>
              <w:t>Неисправности.</w:t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instrText xml:space="preserve"> PAGEREF _Toc523407111 \h </w:instrTex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>130</w: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C6940" w:rsidRPr="001C6940" w:rsidRDefault="005B3B43">
          <w:pPr>
            <w:pStyle w:val="11"/>
            <w:tabs>
              <w:tab w:val="right" w:leader="dot" w:pos="9288"/>
            </w:tabs>
            <w:rPr>
              <w:rFonts w:ascii="Times New Roman" w:hAnsi="Times New Roman" w:cs="Times New Roman"/>
              <w:noProof/>
            </w:rPr>
          </w:pPr>
          <w:hyperlink w:anchor="_Toc523407112" w:history="1">
            <w:r w:rsidR="001C6940" w:rsidRPr="001C6940">
              <w:rPr>
                <w:rStyle w:val="a3"/>
                <w:rFonts w:ascii="Times New Roman" w:eastAsia="Times New Roman" w:hAnsi="Times New Roman" w:cs="Times New Roman"/>
                <w:noProof/>
              </w:rPr>
              <w:t xml:space="preserve">НАВИГАЦИОННО-ПЛАНОВЫЙ ПРИБОР </w:t>
            </w:r>
            <w:r w:rsidR="001C6940" w:rsidRPr="001C6940">
              <w:rPr>
                <w:rStyle w:val="a3"/>
                <w:rFonts w:ascii="Times New Roman" w:eastAsia="Times New Roman" w:hAnsi="Times New Roman" w:cs="Times New Roman"/>
                <w:noProof/>
                <w:lang w:val="en-US"/>
              </w:rPr>
              <w:t>IN</w:t>
            </w:r>
            <w:r w:rsidR="001C6940" w:rsidRPr="001C6940">
              <w:rPr>
                <w:rStyle w:val="a3"/>
                <w:rFonts w:ascii="Times New Roman" w:eastAsia="Times New Roman" w:hAnsi="Times New Roman" w:cs="Times New Roman"/>
                <w:noProof/>
              </w:rPr>
              <w:t>-3300</w:t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instrText xml:space="preserve"> PAGEREF _Toc523407112 \h </w:instrTex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C6940" w:rsidRPr="001C6940">
              <w:rPr>
                <w:rFonts w:ascii="Times New Roman" w:hAnsi="Times New Roman" w:cs="Times New Roman"/>
                <w:noProof/>
                <w:webHidden/>
              </w:rPr>
              <w:t>131</w:t>
            </w:r>
            <w:r w:rsidRPr="001C694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C6940" w:rsidRDefault="005B3B43">
          <w:r w:rsidRPr="001C6940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:rsidR="003E1DDF" w:rsidRPr="005E79EA" w:rsidRDefault="003E1DDF" w:rsidP="003E1DDF">
      <w:pPr>
        <w:rPr>
          <w:rFonts w:ascii="Times New Roman" w:hAnsi="Times New Roman" w:cs="Times New Roman"/>
          <w:sz w:val="28"/>
          <w:szCs w:val="28"/>
        </w:rPr>
      </w:pPr>
    </w:p>
    <w:sectPr w:rsidR="003E1DDF" w:rsidRPr="005E79EA" w:rsidSect="00132630">
      <w:footerReference w:type="default" r:id="rId156"/>
      <w:pgSz w:w="11900" w:h="16840"/>
      <w:pgMar w:top="1587" w:right="1063" w:bottom="1587" w:left="1539" w:header="0" w:footer="3" w:gutter="0"/>
      <w:pgNumType w:start="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6B37" w:rsidRDefault="00B06B37" w:rsidP="00132630">
      <w:r>
        <w:separator/>
      </w:r>
    </w:p>
  </w:endnote>
  <w:endnote w:type="continuationSeparator" w:id="0">
    <w:p w:rsidR="00B06B37" w:rsidRDefault="00B06B37" w:rsidP="001326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,Itali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Symbo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22780957"/>
      <w:docPartObj>
        <w:docPartGallery w:val="Page Numbers (Bottom of Page)"/>
        <w:docPartUnique/>
      </w:docPartObj>
    </w:sdtPr>
    <w:sdtContent>
      <w:p w:rsidR="00527E2F" w:rsidRDefault="005B3B43">
        <w:pPr>
          <w:pStyle w:val="a8"/>
          <w:jc w:val="right"/>
        </w:pPr>
        <w:r>
          <w:fldChar w:fldCharType="begin"/>
        </w:r>
        <w:r w:rsidR="00527E2F">
          <w:instrText>PAGE   \* MERGEFORMAT</w:instrText>
        </w:r>
        <w:r>
          <w:fldChar w:fldCharType="separate"/>
        </w:r>
        <w:r w:rsidR="00C60334">
          <w:rPr>
            <w:noProof/>
          </w:rPr>
          <w:t>61</w:t>
        </w:r>
        <w:r>
          <w:fldChar w:fldCharType="end"/>
        </w:r>
      </w:p>
    </w:sdtContent>
  </w:sdt>
  <w:p w:rsidR="0019675B" w:rsidRDefault="0019675B">
    <w:pPr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6B37" w:rsidRDefault="00B06B37"/>
  </w:footnote>
  <w:footnote w:type="continuationSeparator" w:id="0">
    <w:p w:rsidR="00B06B37" w:rsidRDefault="00B06B37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Courier New" w:hAnsi="Courier New" w:cs="Courier New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Courier New" w:hAnsi="Courier New" w:cs="Courier New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Courier New" w:hAnsi="Courier New" w:cs="Courier New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Courier New" w:hAnsi="Courier New" w:cs="Courier New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Courier New" w:hAnsi="Courier New" w:cs="Courier New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Courier New" w:hAnsi="Courier New" w:cs="Courier New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Courier New" w:hAnsi="Courier New" w:cs="Courier New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Courier New" w:hAnsi="Courier New" w:cs="Courier New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Courier New" w:hAnsi="Courier New" w:cs="Courier New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2"/>
        <w:szCs w:val="22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>
    <w:nsid w:val="08E860AA"/>
    <w:multiLevelType w:val="multilevel"/>
    <w:tmpl w:val="6B4A51A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DE7041C"/>
    <w:multiLevelType w:val="hybridMultilevel"/>
    <w:tmpl w:val="BE4C08C0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>
    <w:nsid w:val="291661A4"/>
    <w:multiLevelType w:val="multilevel"/>
    <w:tmpl w:val="333E4BF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BE855FD"/>
    <w:multiLevelType w:val="hybridMultilevel"/>
    <w:tmpl w:val="0E645C7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>
    <w:nsid w:val="5145155E"/>
    <w:multiLevelType w:val="multilevel"/>
    <w:tmpl w:val="F996BB1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4E6426E"/>
    <w:multiLevelType w:val="hybridMultilevel"/>
    <w:tmpl w:val="4D5E84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5"/>
  </w:num>
  <w:num w:numId="5">
    <w:abstractNumId w:val="3"/>
  </w:num>
  <w:num w:numId="6">
    <w:abstractNumId w:val="0"/>
  </w:num>
  <w:num w:numId="7">
    <w:abstractNumId w:val="7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132630"/>
    <w:rsid w:val="00132630"/>
    <w:rsid w:val="0019675B"/>
    <w:rsid w:val="001C6940"/>
    <w:rsid w:val="003E1DDF"/>
    <w:rsid w:val="004A6E3B"/>
    <w:rsid w:val="00527E2F"/>
    <w:rsid w:val="005B3B43"/>
    <w:rsid w:val="005E79EA"/>
    <w:rsid w:val="00617151"/>
    <w:rsid w:val="006C3A14"/>
    <w:rsid w:val="00AC2DFB"/>
    <w:rsid w:val="00B06B37"/>
    <w:rsid w:val="00C60334"/>
    <w:rsid w:val="00E32A84"/>
    <w:rsid w:val="00E91F97"/>
    <w:rsid w:val="00F13D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32630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19675B"/>
    <w:pPr>
      <w:keepNext/>
      <w:keepLines/>
      <w:spacing w:before="480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9675B"/>
    <w:pPr>
      <w:keepNext/>
      <w:keepLines/>
      <w:spacing w:before="200"/>
      <w:jc w:val="center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9675B"/>
    <w:pPr>
      <w:keepNext/>
      <w:keepLines/>
      <w:spacing w:before="200"/>
      <w:outlineLvl w:val="2"/>
    </w:pPr>
    <w:rPr>
      <w:rFonts w:ascii="Times New Roman" w:eastAsiaTheme="majorEastAsia" w:hAnsi="Times New Roman" w:cstheme="majorBidi"/>
      <w:b/>
      <w:bCs/>
      <w:color w:val="000000" w:themeColor="text1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132630"/>
    <w:rPr>
      <w:color w:val="000080"/>
      <w:u w:val="single"/>
    </w:rPr>
  </w:style>
  <w:style w:type="character" w:customStyle="1" w:styleId="2Exact">
    <w:name w:val="Основной текст (2) Exact"/>
    <w:basedOn w:val="a0"/>
    <w:rsid w:val="001326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  <w:lang w:val="en-US" w:eastAsia="en-US" w:bidi="en-US"/>
    </w:rPr>
  </w:style>
  <w:style w:type="character" w:customStyle="1" w:styleId="31">
    <w:name w:val="Основной текст (3)_"/>
    <w:basedOn w:val="a0"/>
    <w:link w:val="32"/>
    <w:rsid w:val="001326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4">
    <w:name w:val="Колонтитул_"/>
    <w:basedOn w:val="a0"/>
    <w:link w:val="a5"/>
    <w:rsid w:val="001326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Основной текст (2)_"/>
    <w:basedOn w:val="a0"/>
    <w:link w:val="22"/>
    <w:rsid w:val="001326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2">
    <w:name w:val="Заголовок №1 (2)_"/>
    <w:basedOn w:val="a0"/>
    <w:link w:val="120"/>
    <w:rsid w:val="001326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6pt">
    <w:name w:val="Колонтитул + 6 pt;Курсив"/>
    <w:basedOn w:val="a4"/>
    <w:rsid w:val="0013263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314pt">
    <w:name w:val="Основной текст (3) + 14 pt;Не полужирный;Курсив"/>
    <w:basedOn w:val="31"/>
    <w:rsid w:val="0013263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14pt0">
    <w:name w:val="Основной текст (3) + 14 pt"/>
    <w:basedOn w:val="31"/>
    <w:rsid w:val="001326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sid w:val="001326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0"/>
      <w:sz w:val="12"/>
      <w:szCs w:val="12"/>
      <w:u w:val="none"/>
      <w:lang w:val="en-US" w:eastAsia="en-US" w:bidi="en-US"/>
    </w:rPr>
  </w:style>
  <w:style w:type="character" w:customStyle="1" w:styleId="90pt">
    <w:name w:val="Основной текст (9) + Не полужирный;Интервал 0 pt"/>
    <w:basedOn w:val="9"/>
    <w:rsid w:val="001326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99pt0pt">
    <w:name w:val="Основной текст (9) + 9 pt;Не полужирный;Курсив;Интервал 0 pt"/>
    <w:basedOn w:val="9"/>
    <w:rsid w:val="0013263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23">
    <w:name w:val="Основной текст (2) + Курсив"/>
    <w:basedOn w:val="21"/>
    <w:rsid w:val="001326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132630"/>
    <w:pPr>
      <w:shd w:val="clear" w:color="auto" w:fill="FFFFFF"/>
      <w:spacing w:before="120" w:after="120" w:line="0" w:lineRule="atLeast"/>
      <w:ind w:hanging="44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2">
    <w:name w:val="Основной текст (3)"/>
    <w:basedOn w:val="a"/>
    <w:link w:val="31"/>
    <w:rsid w:val="00132630"/>
    <w:pPr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a5">
    <w:name w:val="Колонтитул"/>
    <w:basedOn w:val="a"/>
    <w:link w:val="a4"/>
    <w:rsid w:val="00132630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20">
    <w:name w:val="Заголовок №1 (2)"/>
    <w:basedOn w:val="a"/>
    <w:link w:val="12"/>
    <w:rsid w:val="00132630"/>
    <w:pPr>
      <w:shd w:val="clear" w:color="auto" w:fill="FFFFFF"/>
      <w:spacing w:line="0" w:lineRule="atLeast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90">
    <w:name w:val="Основной текст (9)"/>
    <w:basedOn w:val="a"/>
    <w:link w:val="9"/>
    <w:rsid w:val="00132630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  <w:spacing w:val="20"/>
      <w:sz w:val="12"/>
      <w:szCs w:val="12"/>
      <w:lang w:val="en-US" w:eastAsia="en-US" w:bidi="en-US"/>
    </w:rPr>
  </w:style>
  <w:style w:type="paragraph" w:styleId="a6">
    <w:name w:val="header"/>
    <w:basedOn w:val="a"/>
    <w:link w:val="a7"/>
    <w:uiPriority w:val="99"/>
    <w:unhideWhenUsed/>
    <w:rsid w:val="00AC2DF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C2DFB"/>
    <w:rPr>
      <w:color w:val="000000"/>
    </w:rPr>
  </w:style>
  <w:style w:type="paragraph" w:styleId="a8">
    <w:name w:val="footer"/>
    <w:basedOn w:val="a"/>
    <w:link w:val="a9"/>
    <w:uiPriority w:val="99"/>
    <w:unhideWhenUsed/>
    <w:rsid w:val="00AC2DF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C2DFB"/>
    <w:rPr>
      <w:color w:val="000000"/>
    </w:rPr>
  </w:style>
  <w:style w:type="paragraph" w:styleId="aa">
    <w:name w:val="List Paragraph"/>
    <w:basedOn w:val="a"/>
    <w:uiPriority w:val="34"/>
    <w:qFormat/>
    <w:rsid w:val="00AC2DFB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AC2DF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C2DFB"/>
    <w:rPr>
      <w:rFonts w:ascii="Tahoma" w:hAnsi="Tahoma" w:cs="Tahoma"/>
      <w:color w:val="000000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9675B"/>
    <w:rPr>
      <w:rFonts w:ascii="Times New Roman" w:eastAsiaTheme="majorEastAsia" w:hAnsi="Times New Roman" w:cstheme="majorBidi"/>
      <w:b/>
      <w:bCs/>
      <w:color w:val="000000" w:themeColor="text1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19675B"/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19675B"/>
    <w:rPr>
      <w:rFonts w:ascii="Times New Roman" w:eastAsiaTheme="majorEastAsia" w:hAnsi="Times New Roman" w:cstheme="majorBidi"/>
      <w:b/>
      <w:bCs/>
      <w:color w:val="000000" w:themeColor="text1"/>
      <w:sz w:val="28"/>
    </w:rPr>
  </w:style>
  <w:style w:type="paragraph" w:styleId="ad">
    <w:name w:val="TOC Heading"/>
    <w:basedOn w:val="1"/>
    <w:next w:val="a"/>
    <w:uiPriority w:val="39"/>
    <w:semiHidden/>
    <w:unhideWhenUsed/>
    <w:qFormat/>
    <w:rsid w:val="001C6940"/>
    <w:pPr>
      <w:widowControl/>
      <w:spacing w:line="276" w:lineRule="auto"/>
      <w:jc w:val="left"/>
      <w:outlineLvl w:val="9"/>
    </w:pPr>
    <w:rPr>
      <w:rFonts w:asciiTheme="majorHAnsi" w:hAnsiTheme="majorHAnsi"/>
      <w:color w:val="365F91" w:themeColor="accent1" w:themeShade="BF"/>
      <w:sz w:val="28"/>
      <w:lang w:bidi="ar-SA"/>
    </w:rPr>
  </w:style>
  <w:style w:type="paragraph" w:styleId="11">
    <w:name w:val="toc 1"/>
    <w:basedOn w:val="a"/>
    <w:next w:val="a"/>
    <w:autoRedefine/>
    <w:uiPriority w:val="39"/>
    <w:unhideWhenUsed/>
    <w:rsid w:val="001C6940"/>
    <w:pPr>
      <w:spacing w:after="100"/>
    </w:pPr>
  </w:style>
  <w:style w:type="paragraph" w:styleId="24">
    <w:name w:val="toc 2"/>
    <w:basedOn w:val="a"/>
    <w:next w:val="a"/>
    <w:autoRedefine/>
    <w:uiPriority w:val="39"/>
    <w:unhideWhenUsed/>
    <w:rsid w:val="001C6940"/>
    <w:pPr>
      <w:spacing w:after="100"/>
      <w:ind w:left="240"/>
    </w:pPr>
  </w:style>
  <w:style w:type="paragraph" w:styleId="33">
    <w:name w:val="toc 3"/>
    <w:basedOn w:val="a"/>
    <w:next w:val="a"/>
    <w:autoRedefine/>
    <w:uiPriority w:val="39"/>
    <w:unhideWhenUsed/>
    <w:rsid w:val="001C6940"/>
    <w:pPr>
      <w:spacing w:after="100"/>
      <w:ind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32630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19675B"/>
    <w:pPr>
      <w:keepNext/>
      <w:keepLines/>
      <w:spacing w:before="480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9675B"/>
    <w:pPr>
      <w:keepNext/>
      <w:keepLines/>
      <w:spacing w:before="200"/>
      <w:jc w:val="center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9675B"/>
    <w:pPr>
      <w:keepNext/>
      <w:keepLines/>
      <w:spacing w:before="200"/>
      <w:outlineLvl w:val="2"/>
    </w:pPr>
    <w:rPr>
      <w:rFonts w:ascii="Times New Roman" w:eastAsiaTheme="majorEastAsia" w:hAnsi="Times New Roman" w:cstheme="majorBidi"/>
      <w:b/>
      <w:bCs/>
      <w:color w:val="000000" w:themeColor="text1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132630"/>
    <w:rPr>
      <w:color w:val="000080"/>
      <w:u w:val="single"/>
    </w:rPr>
  </w:style>
  <w:style w:type="character" w:customStyle="1" w:styleId="2Exact">
    <w:name w:val="Основной текст (2) Exact"/>
    <w:basedOn w:val="a0"/>
    <w:rsid w:val="001326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  <w:lang w:val="en-US" w:eastAsia="en-US" w:bidi="en-US"/>
    </w:rPr>
  </w:style>
  <w:style w:type="character" w:customStyle="1" w:styleId="31">
    <w:name w:val="Основной текст (3)_"/>
    <w:basedOn w:val="a0"/>
    <w:link w:val="32"/>
    <w:rsid w:val="001326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4">
    <w:name w:val="Колонтитул_"/>
    <w:basedOn w:val="a0"/>
    <w:link w:val="a5"/>
    <w:rsid w:val="001326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Основной текст (2)_"/>
    <w:basedOn w:val="a0"/>
    <w:link w:val="22"/>
    <w:rsid w:val="001326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2">
    <w:name w:val="Заголовок №1 (2)_"/>
    <w:basedOn w:val="a0"/>
    <w:link w:val="120"/>
    <w:rsid w:val="001326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6pt">
    <w:name w:val="Колонтитул + 6 pt;Курсив"/>
    <w:basedOn w:val="a4"/>
    <w:rsid w:val="0013263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314pt">
    <w:name w:val="Основной текст (3) + 14 pt;Не полужирный;Курсив"/>
    <w:basedOn w:val="31"/>
    <w:rsid w:val="0013263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14pt0">
    <w:name w:val="Основной текст (3) + 14 pt"/>
    <w:basedOn w:val="31"/>
    <w:rsid w:val="001326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sid w:val="001326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0"/>
      <w:sz w:val="12"/>
      <w:szCs w:val="12"/>
      <w:u w:val="none"/>
      <w:lang w:val="en-US" w:eastAsia="en-US" w:bidi="en-US"/>
    </w:rPr>
  </w:style>
  <w:style w:type="character" w:customStyle="1" w:styleId="90pt">
    <w:name w:val="Основной текст (9) + Не полужирный;Интервал 0 pt"/>
    <w:basedOn w:val="9"/>
    <w:rsid w:val="001326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99pt0pt">
    <w:name w:val="Основной текст (9) + 9 pt;Не полужирный;Курсив;Интервал 0 pt"/>
    <w:basedOn w:val="9"/>
    <w:rsid w:val="0013263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23">
    <w:name w:val="Основной текст (2) + Курсив"/>
    <w:basedOn w:val="21"/>
    <w:rsid w:val="001326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132630"/>
    <w:pPr>
      <w:shd w:val="clear" w:color="auto" w:fill="FFFFFF"/>
      <w:spacing w:before="120" w:after="120" w:line="0" w:lineRule="atLeast"/>
      <w:ind w:hanging="44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2">
    <w:name w:val="Основной текст (3)"/>
    <w:basedOn w:val="a"/>
    <w:link w:val="31"/>
    <w:rsid w:val="00132630"/>
    <w:pPr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a5">
    <w:name w:val="Колонтитул"/>
    <w:basedOn w:val="a"/>
    <w:link w:val="a4"/>
    <w:rsid w:val="00132630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20">
    <w:name w:val="Заголовок №1 (2)"/>
    <w:basedOn w:val="a"/>
    <w:link w:val="12"/>
    <w:rsid w:val="00132630"/>
    <w:pPr>
      <w:shd w:val="clear" w:color="auto" w:fill="FFFFFF"/>
      <w:spacing w:line="0" w:lineRule="atLeast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90">
    <w:name w:val="Основной текст (9)"/>
    <w:basedOn w:val="a"/>
    <w:link w:val="9"/>
    <w:rsid w:val="00132630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  <w:spacing w:val="20"/>
      <w:sz w:val="12"/>
      <w:szCs w:val="12"/>
      <w:lang w:val="en-US" w:eastAsia="en-US" w:bidi="en-US"/>
    </w:rPr>
  </w:style>
  <w:style w:type="paragraph" w:styleId="a6">
    <w:name w:val="header"/>
    <w:basedOn w:val="a"/>
    <w:link w:val="a7"/>
    <w:uiPriority w:val="99"/>
    <w:unhideWhenUsed/>
    <w:rsid w:val="00AC2DF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C2DFB"/>
    <w:rPr>
      <w:color w:val="000000"/>
    </w:rPr>
  </w:style>
  <w:style w:type="paragraph" w:styleId="a8">
    <w:name w:val="footer"/>
    <w:basedOn w:val="a"/>
    <w:link w:val="a9"/>
    <w:uiPriority w:val="99"/>
    <w:unhideWhenUsed/>
    <w:rsid w:val="00AC2DF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C2DFB"/>
    <w:rPr>
      <w:color w:val="000000"/>
    </w:rPr>
  </w:style>
  <w:style w:type="paragraph" w:styleId="aa">
    <w:name w:val="List Paragraph"/>
    <w:basedOn w:val="a"/>
    <w:uiPriority w:val="34"/>
    <w:qFormat/>
    <w:rsid w:val="00AC2DFB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AC2DF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C2DFB"/>
    <w:rPr>
      <w:rFonts w:ascii="Tahoma" w:hAnsi="Tahoma" w:cs="Tahoma"/>
      <w:color w:val="000000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9675B"/>
    <w:rPr>
      <w:rFonts w:ascii="Times New Roman" w:eastAsiaTheme="majorEastAsia" w:hAnsi="Times New Roman" w:cstheme="majorBidi"/>
      <w:b/>
      <w:bCs/>
      <w:color w:val="000000" w:themeColor="text1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19675B"/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19675B"/>
    <w:rPr>
      <w:rFonts w:ascii="Times New Roman" w:eastAsiaTheme="majorEastAsia" w:hAnsi="Times New Roman" w:cstheme="majorBidi"/>
      <w:b/>
      <w:bCs/>
      <w:color w:val="000000" w:themeColor="text1"/>
      <w:sz w:val="28"/>
    </w:rPr>
  </w:style>
  <w:style w:type="paragraph" w:styleId="ad">
    <w:name w:val="TOC Heading"/>
    <w:basedOn w:val="1"/>
    <w:next w:val="a"/>
    <w:uiPriority w:val="39"/>
    <w:semiHidden/>
    <w:unhideWhenUsed/>
    <w:qFormat/>
    <w:rsid w:val="001C6940"/>
    <w:pPr>
      <w:widowControl/>
      <w:spacing w:line="276" w:lineRule="auto"/>
      <w:jc w:val="left"/>
      <w:outlineLvl w:val="9"/>
    </w:pPr>
    <w:rPr>
      <w:rFonts w:asciiTheme="majorHAnsi" w:hAnsiTheme="majorHAnsi"/>
      <w:color w:val="365F91" w:themeColor="accent1" w:themeShade="BF"/>
      <w:sz w:val="28"/>
      <w:lang w:bidi="ar-SA"/>
    </w:rPr>
  </w:style>
  <w:style w:type="paragraph" w:styleId="11">
    <w:name w:val="toc 1"/>
    <w:basedOn w:val="a"/>
    <w:next w:val="a"/>
    <w:autoRedefine/>
    <w:uiPriority w:val="39"/>
    <w:unhideWhenUsed/>
    <w:rsid w:val="001C6940"/>
    <w:pPr>
      <w:spacing w:after="100"/>
    </w:pPr>
  </w:style>
  <w:style w:type="paragraph" w:styleId="24">
    <w:name w:val="toc 2"/>
    <w:basedOn w:val="a"/>
    <w:next w:val="a"/>
    <w:autoRedefine/>
    <w:uiPriority w:val="39"/>
    <w:unhideWhenUsed/>
    <w:rsid w:val="001C6940"/>
    <w:pPr>
      <w:spacing w:after="100"/>
      <w:ind w:left="240"/>
    </w:pPr>
  </w:style>
  <w:style w:type="paragraph" w:styleId="33">
    <w:name w:val="toc 3"/>
    <w:basedOn w:val="a"/>
    <w:next w:val="a"/>
    <w:autoRedefine/>
    <w:uiPriority w:val="39"/>
    <w:unhideWhenUsed/>
    <w:rsid w:val="001C6940"/>
    <w:pPr>
      <w:spacing w:after="100"/>
      <w:ind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38" Type="http://schemas.openxmlformats.org/officeDocument/2006/relationships/image" Target="media/image131.png"/><Relationship Id="rId154" Type="http://schemas.openxmlformats.org/officeDocument/2006/relationships/image" Target="media/image147.png"/><Relationship Id="rId159" Type="http://schemas.microsoft.com/office/2007/relationships/stylesWithEffects" Target="stylesWithEffects.xml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144" Type="http://schemas.openxmlformats.org/officeDocument/2006/relationships/image" Target="media/image137.png"/><Relationship Id="rId149" Type="http://schemas.openxmlformats.org/officeDocument/2006/relationships/image" Target="media/image142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emf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55" Type="http://schemas.openxmlformats.org/officeDocument/2006/relationships/image" Target="media/image14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53" Type="http://schemas.openxmlformats.org/officeDocument/2006/relationships/image" Target="media/image1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51" Type="http://schemas.openxmlformats.org/officeDocument/2006/relationships/image" Target="media/image144.png"/><Relationship Id="rId156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fontTable" Target="fontTable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EB6F85-4970-40F2-B640-DA152DC20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135</Pages>
  <Words>13827</Words>
  <Characters>78815</Characters>
  <Application>Microsoft Office Word</Application>
  <DocSecurity>0</DocSecurity>
  <Lines>656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11</cp:revision>
  <dcterms:created xsi:type="dcterms:W3CDTF">2018-06-22T13:24:00Z</dcterms:created>
  <dcterms:modified xsi:type="dcterms:W3CDTF">2019-10-22T04:46:00Z</dcterms:modified>
</cp:coreProperties>
</file>