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FC2" w:rsidRDefault="006D0FC2" w:rsidP="00266B15">
      <w:pPr>
        <w:rPr>
          <w:sz w:val="26"/>
          <w:szCs w:val="26"/>
        </w:rPr>
      </w:pPr>
      <w:r>
        <w:rPr>
          <w:sz w:val="26"/>
          <w:szCs w:val="26"/>
        </w:rPr>
        <w:t>1. Центроплан</w:t>
      </w:r>
    </w:p>
    <w:p w:rsidR="00266B15" w:rsidRDefault="006D0FC2" w:rsidP="00266B15">
      <w:pPr>
        <w:rPr>
          <w:sz w:val="26"/>
          <w:szCs w:val="26"/>
        </w:rPr>
      </w:pPr>
      <w:r>
        <w:rPr>
          <w:sz w:val="26"/>
          <w:szCs w:val="26"/>
        </w:rPr>
        <w:t>2</w:t>
      </w:r>
      <w:r w:rsidR="00266B15">
        <w:rPr>
          <w:sz w:val="26"/>
          <w:szCs w:val="26"/>
        </w:rPr>
        <w:t>. Фонарь кабины экипажа.</w:t>
      </w:r>
    </w:p>
    <w:p w:rsidR="00266B15" w:rsidRDefault="006D0FC2" w:rsidP="00266B15">
      <w:pPr>
        <w:rPr>
          <w:sz w:val="26"/>
          <w:szCs w:val="26"/>
        </w:rPr>
      </w:pPr>
      <w:r>
        <w:rPr>
          <w:sz w:val="26"/>
          <w:szCs w:val="26"/>
        </w:rPr>
        <w:t>3</w:t>
      </w:r>
      <w:r w:rsidR="00266B15">
        <w:rPr>
          <w:sz w:val="26"/>
          <w:szCs w:val="26"/>
        </w:rPr>
        <w:t>. Осмотр остекления фонаря.</w:t>
      </w:r>
    </w:p>
    <w:p w:rsidR="00266B15" w:rsidRDefault="006D0FC2" w:rsidP="00266B15">
      <w:pPr>
        <w:spacing w:after="100" w:afterAutospacing="1"/>
        <w:rPr>
          <w:sz w:val="26"/>
          <w:szCs w:val="26"/>
        </w:rPr>
      </w:pPr>
      <w:r>
        <w:rPr>
          <w:sz w:val="26"/>
          <w:szCs w:val="26"/>
        </w:rPr>
        <w:t>4</w:t>
      </w:r>
      <w:r w:rsidR="00266B15">
        <w:rPr>
          <w:sz w:val="26"/>
          <w:szCs w:val="26"/>
        </w:rPr>
        <w:t>. Эксплуатационные люки.</w:t>
      </w:r>
    </w:p>
    <w:p w:rsidR="006D0FC2" w:rsidRPr="006D0FC2" w:rsidRDefault="006D0FC2" w:rsidP="00266B15">
      <w:pPr>
        <w:spacing w:before="100" w:beforeAutospacing="1" w:after="100" w:afterAutospacing="1"/>
        <w:ind w:firstLine="709"/>
        <w:rPr>
          <w:b/>
          <w:sz w:val="28"/>
          <w:szCs w:val="28"/>
        </w:rPr>
      </w:pPr>
      <w:r w:rsidRPr="006D0FC2">
        <w:rPr>
          <w:b/>
          <w:sz w:val="28"/>
          <w:szCs w:val="28"/>
        </w:rPr>
        <w:t>1. Центроплан</w:t>
      </w:r>
    </w:p>
    <w:p w:rsidR="006D0FC2" w:rsidRPr="006D0FC2" w:rsidRDefault="006D0FC2" w:rsidP="006D0FC2">
      <w:pPr>
        <w:pStyle w:val="a4"/>
        <w:spacing w:before="0"/>
        <w:ind w:right="119" w:firstLine="708"/>
        <w:jc w:val="both"/>
        <w:rPr>
          <w:sz w:val="26"/>
          <w:szCs w:val="26"/>
          <w:lang w:val="ru-RU"/>
        </w:rPr>
      </w:pPr>
      <w:r w:rsidRPr="006D0FC2">
        <w:rPr>
          <w:spacing w:val="-2"/>
          <w:sz w:val="26"/>
          <w:szCs w:val="26"/>
          <w:lang w:val="ru-RU"/>
        </w:rPr>
        <w:t>Центроплан</w:t>
      </w:r>
      <w:r w:rsidRPr="006D0FC2">
        <w:rPr>
          <w:spacing w:val="9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является</w:t>
      </w:r>
      <w:r w:rsidRPr="006D0FC2">
        <w:rPr>
          <w:spacing w:val="8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силовым</w:t>
      </w:r>
      <w:r w:rsidRPr="006D0FC2">
        <w:rPr>
          <w:spacing w:val="10"/>
          <w:sz w:val="26"/>
          <w:szCs w:val="26"/>
          <w:lang w:val="ru-RU"/>
        </w:rPr>
        <w:t xml:space="preserve"> </w:t>
      </w:r>
      <w:r w:rsidRPr="006D0FC2">
        <w:rPr>
          <w:spacing w:val="-3"/>
          <w:sz w:val="26"/>
          <w:szCs w:val="26"/>
          <w:lang w:val="ru-RU"/>
        </w:rPr>
        <w:t>элементом</w:t>
      </w:r>
      <w:r w:rsidRPr="006D0FC2">
        <w:rPr>
          <w:spacing w:val="10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конструкции</w:t>
      </w:r>
      <w:r w:rsidRPr="006D0FC2">
        <w:rPr>
          <w:spacing w:val="49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фюзеляжа</w:t>
      </w:r>
      <w:r w:rsidRPr="006D0FC2">
        <w:rPr>
          <w:spacing w:val="59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и</w:t>
      </w:r>
      <w:r w:rsidRPr="006D0FC2">
        <w:rPr>
          <w:spacing w:val="65"/>
          <w:sz w:val="26"/>
          <w:szCs w:val="26"/>
          <w:lang w:val="ru-RU"/>
        </w:rPr>
        <w:t xml:space="preserve"> </w:t>
      </w:r>
      <w:r w:rsidRPr="006D0FC2">
        <w:rPr>
          <w:spacing w:val="-3"/>
          <w:sz w:val="26"/>
          <w:szCs w:val="26"/>
          <w:lang w:val="ru-RU"/>
        </w:rPr>
        <w:t>состоит</w:t>
      </w:r>
      <w:r w:rsidRPr="006D0FC2">
        <w:rPr>
          <w:spacing w:val="61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из</w:t>
      </w:r>
      <w:r w:rsidRPr="006D0FC2">
        <w:rPr>
          <w:spacing w:val="61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каркаса</w:t>
      </w:r>
      <w:r w:rsidRPr="006D0FC2">
        <w:rPr>
          <w:spacing w:val="62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и</w:t>
      </w:r>
      <w:r w:rsidRPr="006D0FC2">
        <w:rPr>
          <w:spacing w:val="63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обшивки.</w:t>
      </w:r>
      <w:r w:rsidRPr="006D0FC2">
        <w:rPr>
          <w:spacing w:val="61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Силовыми</w:t>
      </w:r>
      <w:r w:rsidRPr="006D0FC2">
        <w:rPr>
          <w:spacing w:val="62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элементами</w:t>
      </w:r>
      <w:r w:rsidRPr="006D0FC2">
        <w:rPr>
          <w:spacing w:val="62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продольного</w:t>
      </w:r>
      <w:r w:rsidRPr="006D0FC2">
        <w:rPr>
          <w:spacing w:val="43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набора</w:t>
      </w:r>
      <w:r w:rsidRPr="006D0FC2">
        <w:rPr>
          <w:spacing w:val="23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центроплана</w:t>
      </w:r>
      <w:r w:rsidRPr="006D0FC2">
        <w:rPr>
          <w:spacing w:val="25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являются</w:t>
      </w:r>
      <w:r w:rsidRPr="006D0FC2">
        <w:rPr>
          <w:spacing w:val="26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нижние</w:t>
      </w:r>
      <w:r w:rsidRPr="006D0FC2">
        <w:rPr>
          <w:spacing w:val="25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балки</w:t>
      </w:r>
      <w:r w:rsidRPr="006D0FC2">
        <w:rPr>
          <w:spacing w:val="28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шпангоутов</w:t>
      </w:r>
      <w:r w:rsidRPr="006D0FC2">
        <w:rPr>
          <w:spacing w:val="25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№</w:t>
      </w:r>
      <w:r w:rsidRPr="006D0FC2">
        <w:rPr>
          <w:spacing w:val="26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6</w:t>
      </w:r>
      <w:r w:rsidRPr="006D0FC2">
        <w:rPr>
          <w:spacing w:val="26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и</w:t>
      </w:r>
      <w:r w:rsidRPr="006D0FC2">
        <w:rPr>
          <w:spacing w:val="24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8,</w:t>
      </w:r>
      <w:r w:rsidRPr="006D0FC2">
        <w:rPr>
          <w:spacing w:val="25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служащие</w:t>
      </w:r>
      <w:r w:rsidRPr="006D0FC2">
        <w:rPr>
          <w:spacing w:val="31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одновременно</w:t>
      </w:r>
      <w:r w:rsidRPr="006D0FC2">
        <w:rPr>
          <w:spacing w:val="38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передним</w:t>
      </w:r>
      <w:r w:rsidRPr="006D0FC2">
        <w:rPr>
          <w:spacing w:val="37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и</w:t>
      </w:r>
      <w:r w:rsidRPr="006D0FC2">
        <w:rPr>
          <w:spacing w:val="40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задним</w:t>
      </w:r>
      <w:r w:rsidRPr="006D0FC2">
        <w:rPr>
          <w:spacing w:val="39"/>
          <w:sz w:val="26"/>
          <w:szCs w:val="26"/>
          <w:lang w:val="ru-RU"/>
        </w:rPr>
        <w:t xml:space="preserve"> </w:t>
      </w:r>
      <w:r w:rsidRPr="006D0FC2">
        <w:rPr>
          <w:spacing w:val="-3"/>
          <w:sz w:val="26"/>
          <w:szCs w:val="26"/>
          <w:lang w:val="ru-RU"/>
        </w:rPr>
        <w:t>лонжеронами</w:t>
      </w:r>
      <w:r w:rsidRPr="006D0FC2">
        <w:rPr>
          <w:spacing w:val="40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центроплана.</w:t>
      </w:r>
      <w:r w:rsidRPr="006D0FC2">
        <w:rPr>
          <w:spacing w:val="39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По</w:t>
      </w:r>
      <w:r w:rsidRPr="006D0FC2">
        <w:rPr>
          <w:spacing w:val="40"/>
          <w:sz w:val="26"/>
          <w:szCs w:val="26"/>
          <w:lang w:val="ru-RU"/>
        </w:rPr>
        <w:t xml:space="preserve"> </w:t>
      </w:r>
      <w:r w:rsidRPr="006D0FC2">
        <w:rPr>
          <w:spacing w:val="-3"/>
          <w:sz w:val="26"/>
          <w:szCs w:val="26"/>
          <w:lang w:val="ru-RU"/>
        </w:rPr>
        <w:t>верхней</w:t>
      </w:r>
      <w:r w:rsidRPr="006D0FC2">
        <w:rPr>
          <w:spacing w:val="57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поверхности</w:t>
      </w:r>
      <w:r w:rsidRPr="006D0FC2">
        <w:rPr>
          <w:spacing w:val="30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центроплана</w:t>
      </w:r>
      <w:r w:rsidRPr="006D0FC2">
        <w:rPr>
          <w:spacing w:val="34"/>
          <w:sz w:val="26"/>
          <w:szCs w:val="26"/>
          <w:lang w:val="ru-RU"/>
        </w:rPr>
        <w:t xml:space="preserve"> </w:t>
      </w:r>
      <w:r w:rsidRPr="006D0FC2">
        <w:rPr>
          <w:spacing w:val="-3"/>
          <w:sz w:val="26"/>
          <w:szCs w:val="26"/>
          <w:lang w:val="ru-RU"/>
        </w:rPr>
        <w:t>установлено</w:t>
      </w:r>
      <w:r w:rsidRPr="006D0FC2">
        <w:rPr>
          <w:spacing w:val="33"/>
          <w:sz w:val="26"/>
          <w:szCs w:val="26"/>
          <w:lang w:val="ru-RU"/>
        </w:rPr>
        <w:t xml:space="preserve"> </w:t>
      </w:r>
      <w:r w:rsidRPr="006D0FC2">
        <w:rPr>
          <w:rFonts w:cs="Times New Roman"/>
          <w:spacing w:val="-1"/>
          <w:sz w:val="26"/>
          <w:szCs w:val="26"/>
          <w:lang w:val="ru-RU"/>
        </w:rPr>
        <w:t>16</w:t>
      </w:r>
      <w:r w:rsidRPr="006D0FC2">
        <w:rPr>
          <w:rFonts w:cs="Times New Roman"/>
          <w:spacing w:val="30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стрингеров</w:t>
      </w:r>
      <w:r w:rsidRPr="006D0FC2">
        <w:rPr>
          <w:spacing w:val="-2"/>
          <w:sz w:val="26"/>
          <w:szCs w:val="26"/>
          <w:lang w:val="ru-RU"/>
        </w:rPr>
        <w:t>.</w:t>
      </w:r>
    </w:p>
    <w:p w:rsidR="006D0FC2" w:rsidRPr="006D0FC2" w:rsidRDefault="006D0FC2" w:rsidP="006D0FC2">
      <w:pPr>
        <w:pStyle w:val="a4"/>
        <w:spacing w:before="242"/>
        <w:ind w:left="113" w:right="120" w:firstLine="708"/>
        <w:jc w:val="both"/>
        <w:rPr>
          <w:sz w:val="26"/>
          <w:szCs w:val="26"/>
          <w:lang w:val="ru-RU"/>
        </w:rPr>
      </w:pPr>
      <w:bookmarkStart w:id="0" w:name="Поперечный_набор_центроплана_состоит_из_"/>
      <w:bookmarkEnd w:id="0"/>
      <w:r w:rsidRPr="006D0FC2">
        <w:rPr>
          <w:spacing w:val="-2"/>
          <w:sz w:val="26"/>
          <w:szCs w:val="26"/>
          <w:lang w:val="ru-RU"/>
        </w:rPr>
        <w:t>Поперечный</w:t>
      </w:r>
      <w:r w:rsidRPr="006D0FC2">
        <w:rPr>
          <w:spacing w:val="19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набор</w:t>
      </w:r>
      <w:r w:rsidRPr="006D0FC2">
        <w:rPr>
          <w:spacing w:val="19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центроплана</w:t>
      </w:r>
      <w:r w:rsidRPr="006D0FC2">
        <w:rPr>
          <w:spacing w:val="21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состоит</w:t>
      </w:r>
      <w:r w:rsidRPr="006D0FC2">
        <w:rPr>
          <w:spacing w:val="20"/>
          <w:sz w:val="26"/>
          <w:szCs w:val="26"/>
          <w:lang w:val="ru-RU"/>
        </w:rPr>
        <w:t xml:space="preserve"> </w:t>
      </w:r>
      <w:r w:rsidRPr="006D0FC2">
        <w:rPr>
          <w:spacing w:val="-1"/>
          <w:sz w:val="26"/>
          <w:szCs w:val="26"/>
          <w:lang w:val="ru-RU"/>
        </w:rPr>
        <w:t>из</w:t>
      </w:r>
      <w:r w:rsidRPr="006D0FC2">
        <w:rPr>
          <w:spacing w:val="20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типовых</w:t>
      </w:r>
      <w:r w:rsidRPr="006D0FC2">
        <w:rPr>
          <w:spacing w:val="20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нервюр,</w:t>
      </w:r>
      <w:r w:rsidRPr="006D0FC2">
        <w:rPr>
          <w:spacing w:val="18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расположенных</w:t>
      </w:r>
      <w:r w:rsidRPr="006D0FC2">
        <w:rPr>
          <w:spacing w:val="23"/>
          <w:sz w:val="26"/>
          <w:szCs w:val="26"/>
          <w:lang w:val="ru-RU"/>
        </w:rPr>
        <w:t xml:space="preserve"> </w:t>
      </w:r>
      <w:r w:rsidRPr="006D0FC2">
        <w:rPr>
          <w:spacing w:val="-1"/>
          <w:sz w:val="26"/>
          <w:szCs w:val="26"/>
          <w:lang w:val="ru-RU"/>
        </w:rPr>
        <w:t>по</w:t>
      </w:r>
      <w:r w:rsidRPr="006D0FC2">
        <w:rPr>
          <w:spacing w:val="3"/>
          <w:sz w:val="26"/>
          <w:szCs w:val="26"/>
          <w:lang w:val="ru-RU"/>
        </w:rPr>
        <w:t xml:space="preserve"> </w:t>
      </w:r>
      <w:r w:rsidRPr="006D0FC2">
        <w:rPr>
          <w:spacing w:val="-1"/>
          <w:sz w:val="26"/>
          <w:szCs w:val="26"/>
          <w:lang w:val="ru-RU"/>
        </w:rPr>
        <w:t>две</w:t>
      </w:r>
      <w:r w:rsidRPr="006D0FC2">
        <w:rPr>
          <w:spacing w:val="2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с</w:t>
      </w:r>
      <w:r w:rsidRPr="006D0FC2">
        <w:rPr>
          <w:spacing w:val="2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правой</w:t>
      </w:r>
      <w:r w:rsidRPr="006D0FC2">
        <w:rPr>
          <w:spacing w:val="2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и</w:t>
      </w:r>
      <w:r w:rsidRPr="006D0FC2">
        <w:rPr>
          <w:spacing w:val="5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левой</w:t>
      </w:r>
      <w:r w:rsidRPr="006D0FC2">
        <w:rPr>
          <w:spacing w:val="2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сторон</w:t>
      </w:r>
      <w:r w:rsidRPr="006D0FC2">
        <w:rPr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фюзеляжа.</w:t>
      </w:r>
      <w:r w:rsidRPr="006D0FC2">
        <w:rPr>
          <w:spacing w:val="3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Нервюра</w:t>
      </w:r>
      <w:r w:rsidRPr="006D0FC2">
        <w:rPr>
          <w:spacing w:val="2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№</w:t>
      </w:r>
      <w:r w:rsidRPr="006D0FC2">
        <w:rPr>
          <w:spacing w:val="2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1</w:t>
      </w:r>
      <w:r w:rsidRPr="006D0FC2">
        <w:rPr>
          <w:spacing w:val="5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установлена</w:t>
      </w:r>
      <w:r w:rsidRPr="006D0FC2">
        <w:rPr>
          <w:spacing w:val="2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ближе</w:t>
      </w:r>
      <w:r w:rsidRPr="006D0FC2">
        <w:rPr>
          <w:spacing w:val="4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к</w:t>
      </w:r>
      <w:r w:rsidRPr="006D0FC2">
        <w:rPr>
          <w:spacing w:val="2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борту</w:t>
      </w:r>
      <w:r w:rsidRPr="006D0FC2">
        <w:rPr>
          <w:spacing w:val="39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фюзеляжа.</w:t>
      </w:r>
      <w:r w:rsidRPr="006D0FC2">
        <w:rPr>
          <w:spacing w:val="3"/>
          <w:sz w:val="26"/>
          <w:szCs w:val="26"/>
          <w:lang w:val="ru-RU"/>
        </w:rPr>
        <w:t xml:space="preserve"> </w:t>
      </w:r>
      <w:r w:rsidRPr="006D0FC2">
        <w:rPr>
          <w:spacing w:val="-3"/>
          <w:sz w:val="26"/>
          <w:szCs w:val="26"/>
          <w:lang w:val="ru-RU"/>
        </w:rPr>
        <w:t>Нервюры</w:t>
      </w:r>
      <w:r w:rsidRPr="006D0FC2">
        <w:rPr>
          <w:spacing w:val="2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разрезаны</w:t>
      </w:r>
      <w:r w:rsidRPr="006D0FC2">
        <w:rPr>
          <w:spacing w:val="2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лонжеронами</w:t>
      </w:r>
      <w:r w:rsidRPr="006D0FC2">
        <w:rPr>
          <w:spacing w:val="-1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на</w:t>
      </w:r>
      <w:r w:rsidRPr="006D0FC2">
        <w:rPr>
          <w:spacing w:val="2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три</w:t>
      </w:r>
      <w:r w:rsidRPr="006D0FC2">
        <w:rPr>
          <w:spacing w:val="3"/>
          <w:sz w:val="26"/>
          <w:szCs w:val="26"/>
          <w:lang w:val="ru-RU"/>
        </w:rPr>
        <w:t xml:space="preserve"> </w:t>
      </w:r>
      <w:r w:rsidRPr="006D0FC2">
        <w:rPr>
          <w:spacing w:val="-3"/>
          <w:sz w:val="26"/>
          <w:szCs w:val="26"/>
          <w:lang w:val="ru-RU"/>
        </w:rPr>
        <w:t>части</w:t>
      </w:r>
      <w:r w:rsidRPr="006D0FC2">
        <w:rPr>
          <w:spacing w:val="42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(носок,</w:t>
      </w:r>
      <w:r w:rsidRPr="006D0FC2">
        <w:rPr>
          <w:spacing w:val="37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средняя</w:t>
      </w:r>
      <w:r w:rsidRPr="006D0FC2">
        <w:rPr>
          <w:spacing w:val="37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часть</w:t>
      </w:r>
      <w:r w:rsidRPr="006D0FC2">
        <w:rPr>
          <w:spacing w:val="36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и</w:t>
      </w:r>
      <w:r w:rsidRPr="006D0FC2">
        <w:rPr>
          <w:spacing w:val="38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хвостик)</w:t>
      </w:r>
      <w:r w:rsidRPr="006D0FC2">
        <w:rPr>
          <w:spacing w:val="37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и</w:t>
      </w:r>
      <w:r w:rsidRPr="006D0FC2">
        <w:rPr>
          <w:spacing w:val="38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изготовлены</w:t>
      </w:r>
      <w:r w:rsidRPr="006D0FC2">
        <w:rPr>
          <w:spacing w:val="38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из</w:t>
      </w:r>
      <w:r w:rsidRPr="006D0FC2">
        <w:rPr>
          <w:spacing w:val="39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листа</w:t>
      </w:r>
      <w:r w:rsidRPr="006D0FC2">
        <w:rPr>
          <w:spacing w:val="40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с</w:t>
      </w:r>
      <w:r w:rsidRPr="006D0FC2">
        <w:rPr>
          <w:spacing w:val="35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отбортованными</w:t>
      </w:r>
      <w:r w:rsidRPr="006D0FC2">
        <w:rPr>
          <w:spacing w:val="43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стенками,</w:t>
      </w:r>
      <w:r w:rsidRPr="006D0FC2">
        <w:rPr>
          <w:spacing w:val="-4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 xml:space="preserve">рифтами </w:t>
      </w:r>
      <w:r w:rsidRPr="006D0FC2">
        <w:rPr>
          <w:sz w:val="26"/>
          <w:szCs w:val="26"/>
          <w:lang w:val="ru-RU"/>
        </w:rPr>
        <w:t>и</w:t>
      </w:r>
      <w:r w:rsidRPr="006D0FC2">
        <w:rPr>
          <w:spacing w:val="-2"/>
          <w:sz w:val="26"/>
          <w:szCs w:val="26"/>
          <w:lang w:val="ru-RU"/>
        </w:rPr>
        <w:t xml:space="preserve"> отверстиями </w:t>
      </w:r>
      <w:r w:rsidRPr="006D0FC2">
        <w:rPr>
          <w:spacing w:val="-1"/>
          <w:sz w:val="26"/>
          <w:szCs w:val="26"/>
          <w:lang w:val="ru-RU"/>
        </w:rPr>
        <w:t>для</w:t>
      </w:r>
      <w:r w:rsidRPr="006D0FC2">
        <w:rPr>
          <w:spacing w:val="-5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облегчения.</w:t>
      </w:r>
    </w:p>
    <w:p w:rsidR="006D0FC2" w:rsidRPr="006D0FC2" w:rsidRDefault="006D0FC2" w:rsidP="006D0FC2">
      <w:pPr>
        <w:pStyle w:val="a4"/>
        <w:spacing w:before="238"/>
        <w:ind w:right="99"/>
        <w:jc w:val="both"/>
        <w:rPr>
          <w:sz w:val="26"/>
          <w:szCs w:val="26"/>
          <w:lang w:val="ru-RU"/>
        </w:rPr>
      </w:pPr>
      <w:bookmarkStart w:id="1" w:name="Средняя_часть_нервюры_№_2_воспринимает_з"/>
      <w:bookmarkEnd w:id="1"/>
      <w:r w:rsidRPr="006D0FC2">
        <w:rPr>
          <w:spacing w:val="-2"/>
          <w:sz w:val="26"/>
          <w:szCs w:val="26"/>
          <w:lang w:val="ru-RU"/>
        </w:rPr>
        <w:t>Средняя</w:t>
      </w:r>
      <w:r w:rsidRPr="006D0FC2">
        <w:rPr>
          <w:spacing w:val="19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часть</w:t>
      </w:r>
      <w:r w:rsidRPr="006D0FC2">
        <w:rPr>
          <w:spacing w:val="17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нервюры</w:t>
      </w:r>
      <w:r w:rsidRPr="006D0FC2">
        <w:rPr>
          <w:spacing w:val="17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№</w:t>
      </w:r>
      <w:r w:rsidRPr="006D0FC2">
        <w:rPr>
          <w:spacing w:val="19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2</w:t>
      </w:r>
      <w:r w:rsidRPr="006D0FC2">
        <w:rPr>
          <w:spacing w:val="20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воспринимает</w:t>
      </w:r>
      <w:r w:rsidRPr="006D0FC2">
        <w:rPr>
          <w:spacing w:val="18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значительные</w:t>
      </w:r>
      <w:r w:rsidRPr="006D0FC2">
        <w:rPr>
          <w:spacing w:val="16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усилия</w:t>
      </w:r>
      <w:r w:rsidRPr="006D0FC2">
        <w:rPr>
          <w:spacing w:val="19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от</w:t>
      </w:r>
      <w:r w:rsidRPr="006D0FC2">
        <w:rPr>
          <w:spacing w:val="16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нагрузок</w:t>
      </w:r>
      <w:r w:rsidRPr="006D0FC2">
        <w:rPr>
          <w:spacing w:val="55"/>
          <w:sz w:val="26"/>
          <w:szCs w:val="26"/>
          <w:lang w:val="ru-RU"/>
        </w:rPr>
        <w:t xml:space="preserve"> </w:t>
      </w:r>
      <w:r w:rsidRPr="006D0FC2">
        <w:rPr>
          <w:spacing w:val="-1"/>
          <w:sz w:val="26"/>
          <w:szCs w:val="26"/>
          <w:lang w:val="ru-RU"/>
        </w:rPr>
        <w:t>на</w:t>
      </w:r>
      <w:r w:rsidRPr="006D0FC2">
        <w:rPr>
          <w:spacing w:val="69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шасси,</w:t>
      </w:r>
      <w:r w:rsidRPr="006D0FC2">
        <w:rPr>
          <w:spacing w:val="68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имеет</w:t>
      </w:r>
      <w:r w:rsidRPr="006D0FC2">
        <w:rPr>
          <w:spacing w:val="68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в</w:t>
      </w:r>
      <w:r w:rsidRPr="006D0FC2">
        <w:rPr>
          <w:spacing w:val="66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нижней</w:t>
      </w:r>
      <w:r w:rsidRPr="006D0FC2">
        <w:rPr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своей</w:t>
      </w:r>
      <w:r w:rsidRPr="006D0FC2">
        <w:rPr>
          <w:spacing w:val="67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части</w:t>
      </w:r>
      <w:r w:rsidRPr="006D0FC2">
        <w:rPr>
          <w:spacing w:val="67"/>
          <w:sz w:val="26"/>
          <w:szCs w:val="26"/>
          <w:lang w:val="ru-RU"/>
        </w:rPr>
        <w:t xml:space="preserve"> </w:t>
      </w:r>
      <w:r w:rsidRPr="006D0FC2">
        <w:rPr>
          <w:spacing w:val="-1"/>
          <w:sz w:val="26"/>
          <w:szCs w:val="26"/>
          <w:lang w:val="ru-RU"/>
        </w:rPr>
        <w:t>пояс</w:t>
      </w:r>
      <w:r w:rsidRPr="006D0FC2">
        <w:rPr>
          <w:spacing w:val="66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из</w:t>
      </w:r>
      <w:r w:rsidRPr="006D0FC2">
        <w:rPr>
          <w:spacing w:val="66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прессованного</w:t>
      </w:r>
      <w:r w:rsidRPr="006D0FC2">
        <w:rPr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уголка</w:t>
      </w:r>
      <w:r w:rsidRPr="006D0FC2">
        <w:rPr>
          <w:spacing w:val="66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 xml:space="preserve">и </w:t>
      </w:r>
      <w:r w:rsidRPr="006D0FC2">
        <w:rPr>
          <w:spacing w:val="-1"/>
          <w:sz w:val="26"/>
          <w:szCs w:val="26"/>
          <w:lang w:val="ru-RU"/>
        </w:rPr>
        <w:t>стенку</w:t>
      </w:r>
      <w:r w:rsidRPr="006D0FC2">
        <w:rPr>
          <w:spacing w:val="43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толщиной</w:t>
      </w:r>
      <w:r w:rsidRPr="006D0FC2">
        <w:rPr>
          <w:spacing w:val="33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1,2</w:t>
      </w:r>
      <w:r w:rsidRPr="006D0FC2">
        <w:rPr>
          <w:spacing w:val="36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мм.</w:t>
      </w:r>
      <w:r w:rsidRPr="006D0FC2">
        <w:rPr>
          <w:spacing w:val="34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Пояс</w:t>
      </w:r>
      <w:r w:rsidRPr="006D0FC2">
        <w:rPr>
          <w:spacing w:val="32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нервюры</w:t>
      </w:r>
      <w:r w:rsidRPr="006D0FC2">
        <w:rPr>
          <w:spacing w:val="33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соединен</w:t>
      </w:r>
      <w:r w:rsidRPr="006D0FC2">
        <w:rPr>
          <w:spacing w:val="33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с</w:t>
      </w:r>
      <w:r w:rsidRPr="006D0FC2">
        <w:rPr>
          <w:spacing w:val="34"/>
          <w:sz w:val="26"/>
          <w:szCs w:val="26"/>
          <w:lang w:val="ru-RU"/>
        </w:rPr>
        <w:t xml:space="preserve"> </w:t>
      </w:r>
      <w:r w:rsidRPr="006D0FC2">
        <w:rPr>
          <w:spacing w:val="-3"/>
          <w:sz w:val="26"/>
          <w:szCs w:val="26"/>
          <w:lang w:val="ru-RU"/>
        </w:rPr>
        <w:t>лонжеронами</w:t>
      </w:r>
      <w:r w:rsidRPr="006D0FC2">
        <w:rPr>
          <w:spacing w:val="33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при</w:t>
      </w:r>
      <w:r w:rsidRPr="006D0FC2">
        <w:rPr>
          <w:spacing w:val="33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помощи</w:t>
      </w:r>
      <w:r w:rsidRPr="006D0FC2">
        <w:rPr>
          <w:spacing w:val="55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>фрезерованных башмаков</w:t>
      </w:r>
      <w:r w:rsidRPr="006D0FC2">
        <w:rPr>
          <w:spacing w:val="-6"/>
          <w:sz w:val="26"/>
          <w:szCs w:val="26"/>
          <w:lang w:val="ru-RU"/>
        </w:rPr>
        <w:t xml:space="preserve"> </w:t>
      </w:r>
      <w:r w:rsidRPr="006D0FC2">
        <w:rPr>
          <w:sz w:val="26"/>
          <w:szCs w:val="26"/>
          <w:lang w:val="ru-RU"/>
        </w:rPr>
        <w:t>на</w:t>
      </w:r>
      <w:r w:rsidRPr="006D0FC2">
        <w:rPr>
          <w:spacing w:val="-3"/>
          <w:sz w:val="26"/>
          <w:szCs w:val="26"/>
          <w:lang w:val="ru-RU"/>
        </w:rPr>
        <w:t xml:space="preserve"> </w:t>
      </w:r>
      <w:r w:rsidRPr="006D0FC2">
        <w:rPr>
          <w:spacing w:val="-2"/>
          <w:sz w:val="26"/>
          <w:szCs w:val="26"/>
          <w:lang w:val="ru-RU"/>
        </w:rPr>
        <w:t xml:space="preserve">болтах </w:t>
      </w:r>
      <w:r w:rsidRPr="006D0FC2">
        <w:rPr>
          <w:sz w:val="26"/>
          <w:szCs w:val="26"/>
          <w:lang w:val="ru-RU"/>
        </w:rPr>
        <w:t>и</w:t>
      </w:r>
      <w:r w:rsidRPr="006D0FC2">
        <w:rPr>
          <w:spacing w:val="-2"/>
          <w:sz w:val="26"/>
          <w:szCs w:val="26"/>
          <w:lang w:val="ru-RU"/>
        </w:rPr>
        <w:t xml:space="preserve"> заклепках.</w:t>
      </w:r>
    </w:p>
    <w:p w:rsidR="006D0FC2" w:rsidRPr="006D0FC2" w:rsidRDefault="006D0FC2" w:rsidP="006D0FC2">
      <w:pPr>
        <w:spacing w:before="100" w:beforeAutospacing="1" w:after="100" w:afterAutospacing="1"/>
        <w:ind w:firstLine="709"/>
        <w:rPr>
          <w:sz w:val="26"/>
          <w:szCs w:val="26"/>
        </w:rPr>
      </w:pPr>
      <w:bookmarkStart w:id="2" w:name="Хвостовик_нервюры_№_2_имеет_два_прессова"/>
      <w:bookmarkEnd w:id="2"/>
      <w:r>
        <w:rPr>
          <w:spacing w:val="-2"/>
          <w:sz w:val="26"/>
          <w:szCs w:val="26"/>
        </w:rPr>
        <w:t>Хвост</w:t>
      </w:r>
      <w:r w:rsidRPr="006D0FC2">
        <w:rPr>
          <w:spacing w:val="-2"/>
          <w:sz w:val="26"/>
          <w:szCs w:val="26"/>
        </w:rPr>
        <w:t>ик</w:t>
      </w:r>
      <w:r w:rsidRPr="006D0FC2">
        <w:rPr>
          <w:spacing w:val="35"/>
          <w:sz w:val="26"/>
          <w:szCs w:val="26"/>
        </w:rPr>
        <w:t xml:space="preserve"> </w:t>
      </w:r>
      <w:r w:rsidRPr="006D0FC2">
        <w:rPr>
          <w:spacing w:val="-2"/>
          <w:sz w:val="26"/>
          <w:szCs w:val="26"/>
        </w:rPr>
        <w:t>нервюры</w:t>
      </w:r>
      <w:r w:rsidRPr="006D0FC2">
        <w:rPr>
          <w:spacing w:val="34"/>
          <w:sz w:val="26"/>
          <w:szCs w:val="26"/>
        </w:rPr>
        <w:t xml:space="preserve"> </w:t>
      </w:r>
      <w:r w:rsidRPr="006D0FC2">
        <w:rPr>
          <w:sz w:val="26"/>
          <w:szCs w:val="26"/>
        </w:rPr>
        <w:t>№</w:t>
      </w:r>
      <w:r w:rsidRPr="006D0FC2">
        <w:rPr>
          <w:spacing w:val="36"/>
          <w:sz w:val="26"/>
          <w:szCs w:val="26"/>
        </w:rPr>
        <w:t xml:space="preserve"> </w:t>
      </w:r>
      <w:r w:rsidRPr="006D0FC2">
        <w:rPr>
          <w:sz w:val="26"/>
          <w:szCs w:val="26"/>
        </w:rPr>
        <w:t>2</w:t>
      </w:r>
      <w:r w:rsidRPr="006D0FC2">
        <w:rPr>
          <w:spacing w:val="34"/>
          <w:sz w:val="26"/>
          <w:szCs w:val="26"/>
        </w:rPr>
        <w:t xml:space="preserve"> </w:t>
      </w:r>
      <w:r w:rsidRPr="006D0FC2">
        <w:rPr>
          <w:spacing w:val="-2"/>
          <w:sz w:val="26"/>
          <w:szCs w:val="26"/>
        </w:rPr>
        <w:t>имеет</w:t>
      </w:r>
      <w:r w:rsidRPr="006D0FC2">
        <w:rPr>
          <w:spacing w:val="32"/>
          <w:sz w:val="26"/>
          <w:szCs w:val="26"/>
        </w:rPr>
        <w:t xml:space="preserve"> </w:t>
      </w:r>
      <w:r w:rsidRPr="006D0FC2">
        <w:rPr>
          <w:spacing w:val="-1"/>
          <w:sz w:val="26"/>
          <w:szCs w:val="26"/>
        </w:rPr>
        <w:t>два</w:t>
      </w:r>
      <w:r w:rsidRPr="006D0FC2">
        <w:rPr>
          <w:spacing w:val="35"/>
          <w:sz w:val="26"/>
          <w:szCs w:val="26"/>
        </w:rPr>
        <w:t xml:space="preserve"> </w:t>
      </w:r>
      <w:r w:rsidRPr="006D0FC2">
        <w:rPr>
          <w:spacing w:val="-2"/>
          <w:sz w:val="26"/>
          <w:szCs w:val="26"/>
        </w:rPr>
        <w:t>прессованных</w:t>
      </w:r>
      <w:r w:rsidRPr="006D0FC2">
        <w:rPr>
          <w:spacing w:val="36"/>
          <w:sz w:val="26"/>
          <w:szCs w:val="26"/>
        </w:rPr>
        <w:t xml:space="preserve"> </w:t>
      </w:r>
      <w:r w:rsidRPr="006D0FC2">
        <w:rPr>
          <w:spacing w:val="-2"/>
          <w:sz w:val="26"/>
          <w:szCs w:val="26"/>
        </w:rPr>
        <w:t>уголка,</w:t>
      </w:r>
      <w:r w:rsidRPr="006D0FC2">
        <w:rPr>
          <w:spacing w:val="35"/>
          <w:sz w:val="26"/>
          <w:szCs w:val="26"/>
        </w:rPr>
        <w:t xml:space="preserve"> </w:t>
      </w:r>
      <w:r w:rsidRPr="006D0FC2">
        <w:rPr>
          <w:spacing w:val="-2"/>
          <w:sz w:val="26"/>
          <w:szCs w:val="26"/>
        </w:rPr>
        <w:t>заканчивающихся</w:t>
      </w:r>
      <w:r w:rsidRPr="006D0FC2">
        <w:rPr>
          <w:spacing w:val="30"/>
          <w:sz w:val="26"/>
          <w:szCs w:val="26"/>
        </w:rPr>
        <w:t xml:space="preserve"> </w:t>
      </w:r>
      <w:r w:rsidRPr="006D0FC2">
        <w:rPr>
          <w:spacing w:val="-2"/>
          <w:sz w:val="26"/>
          <w:szCs w:val="26"/>
        </w:rPr>
        <w:t>стальным</w:t>
      </w:r>
      <w:r w:rsidRPr="006D0FC2">
        <w:rPr>
          <w:spacing w:val="35"/>
          <w:sz w:val="26"/>
          <w:szCs w:val="26"/>
        </w:rPr>
        <w:t xml:space="preserve"> </w:t>
      </w:r>
      <w:r w:rsidRPr="006D0FC2">
        <w:rPr>
          <w:spacing w:val="-2"/>
          <w:sz w:val="26"/>
          <w:szCs w:val="26"/>
        </w:rPr>
        <w:t>узлом,</w:t>
      </w:r>
      <w:r w:rsidRPr="006D0FC2">
        <w:rPr>
          <w:spacing w:val="32"/>
          <w:sz w:val="26"/>
          <w:szCs w:val="26"/>
        </w:rPr>
        <w:t xml:space="preserve"> </w:t>
      </w:r>
      <w:r w:rsidRPr="006D0FC2">
        <w:rPr>
          <w:spacing w:val="-2"/>
          <w:sz w:val="26"/>
          <w:szCs w:val="26"/>
        </w:rPr>
        <w:t>служащим</w:t>
      </w:r>
      <w:r w:rsidRPr="006D0FC2">
        <w:rPr>
          <w:spacing w:val="35"/>
          <w:sz w:val="26"/>
          <w:szCs w:val="26"/>
        </w:rPr>
        <w:t xml:space="preserve"> </w:t>
      </w:r>
      <w:r w:rsidRPr="006D0FC2">
        <w:rPr>
          <w:spacing w:val="-2"/>
          <w:sz w:val="26"/>
          <w:szCs w:val="26"/>
        </w:rPr>
        <w:t>упором</w:t>
      </w:r>
      <w:r w:rsidRPr="006D0FC2">
        <w:rPr>
          <w:spacing w:val="30"/>
          <w:sz w:val="26"/>
          <w:szCs w:val="26"/>
        </w:rPr>
        <w:t xml:space="preserve"> </w:t>
      </w:r>
      <w:r w:rsidRPr="006D0FC2">
        <w:rPr>
          <w:spacing w:val="-1"/>
          <w:sz w:val="26"/>
          <w:szCs w:val="26"/>
        </w:rPr>
        <w:t>для</w:t>
      </w:r>
      <w:r w:rsidRPr="006D0FC2">
        <w:rPr>
          <w:spacing w:val="33"/>
          <w:sz w:val="26"/>
          <w:szCs w:val="26"/>
        </w:rPr>
        <w:t xml:space="preserve"> </w:t>
      </w:r>
      <w:r w:rsidRPr="006D0FC2">
        <w:rPr>
          <w:spacing w:val="-2"/>
          <w:sz w:val="26"/>
          <w:szCs w:val="26"/>
        </w:rPr>
        <w:t>зажима</w:t>
      </w:r>
      <w:r w:rsidRPr="006D0FC2">
        <w:rPr>
          <w:spacing w:val="33"/>
          <w:sz w:val="26"/>
          <w:szCs w:val="26"/>
        </w:rPr>
        <w:t xml:space="preserve"> </w:t>
      </w:r>
      <w:r w:rsidRPr="006D0FC2">
        <w:rPr>
          <w:spacing w:val="-2"/>
          <w:sz w:val="26"/>
          <w:szCs w:val="26"/>
        </w:rPr>
        <w:t>ленты,</w:t>
      </w:r>
      <w:r w:rsidRPr="006D0FC2">
        <w:rPr>
          <w:spacing w:val="32"/>
          <w:sz w:val="26"/>
          <w:szCs w:val="26"/>
        </w:rPr>
        <w:t xml:space="preserve"> </w:t>
      </w:r>
      <w:r w:rsidRPr="006D0FC2">
        <w:rPr>
          <w:spacing w:val="-2"/>
          <w:sz w:val="26"/>
          <w:szCs w:val="26"/>
        </w:rPr>
        <w:t>закрывающей</w:t>
      </w:r>
      <w:r w:rsidRPr="006D0FC2">
        <w:rPr>
          <w:spacing w:val="34"/>
          <w:sz w:val="26"/>
          <w:szCs w:val="26"/>
        </w:rPr>
        <w:t xml:space="preserve"> </w:t>
      </w:r>
      <w:r w:rsidRPr="006D0FC2">
        <w:rPr>
          <w:spacing w:val="-1"/>
          <w:sz w:val="26"/>
          <w:szCs w:val="26"/>
        </w:rPr>
        <w:t>щель</w:t>
      </w:r>
      <w:r w:rsidRPr="006D0FC2">
        <w:rPr>
          <w:spacing w:val="29"/>
          <w:sz w:val="26"/>
          <w:szCs w:val="26"/>
        </w:rPr>
        <w:t xml:space="preserve"> </w:t>
      </w:r>
      <w:r w:rsidRPr="006D0FC2">
        <w:rPr>
          <w:spacing w:val="-1"/>
          <w:sz w:val="26"/>
          <w:szCs w:val="26"/>
        </w:rPr>
        <w:t>между</w:t>
      </w:r>
      <w:r w:rsidRPr="006D0FC2">
        <w:rPr>
          <w:spacing w:val="23"/>
          <w:sz w:val="26"/>
          <w:szCs w:val="26"/>
        </w:rPr>
        <w:t xml:space="preserve"> </w:t>
      </w:r>
      <w:proofErr w:type="spellStart"/>
      <w:r w:rsidRPr="006D0FC2">
        <w:rPr>
          <w:spacing w:val="-2"/>
          <w:sz w:val="26"/>
          <w:szCs w:val="26"/>
        </w:rPr>
        <w:t>центропланной</w:t>
      </w:r>
      <w:proofErr w:type="spellEnd"/>
      <w:r w:rsidRPr="006D0FC2">
        <w:rPr>
          <w:spacing w:val="-2"/>
          <w:sz w:val="26"/>
          <w:szCs w:val="26"/>
        </w:rPr>
        <w:t xml:space="preserve"> частью</w:t>
      </w:r>
      <w:r w:rsidRPr="006D0FC2">
        <w:rPr>
          <w:spacing w:val="-4"/>
          <w:sz w:val="26"/>
          <w:szCs w:val="26"/>
        </w:rPr>
        <w:t xml:space="preserve"> </w:t>
      </w:r>
      <w:r w:rsidRPr="006D0FC2">
        <w:rPr>
          <w:spacing w:val="-2"/>
          <w:sz w:val="26"/>
          <w:szCs w:val="26"/>
        </w:rPr>
        <w:t>фюзеляжа</w:t>
      </w:r>
      <w:r w:rsidRPr="006D0FC2">
        <w:rPr>
          <w:spacing w:val="-3"/>
          <w:sz w:val="26"/>
          <w:szCs w:val="26"/>
        </w:rPr>
        <w:t xml:space="preserve"> </w:t>
      </w:r>
      <w:r w:rsidRPr="006D0FC2">
        <w:rPr>
          <w:sz w:val="26"/>
          <w:szCs w:val="26"/>
        </w:rPr>
        <w:t>и</w:t>
      </w:r>
      <w:r w:rsidRPr="006D0FC2">
        <w:rPr>
          <w:spacing w:val="-5"/>
          <w:sz w:val="26"/>
          <w:szCs w:val="26"/>
        </w:rPr>
        <w:t xml:space="preserve"> </w:t>
      </w:r>
      <w:r w:rsidRPr="006D0FC2">
        <w:rPr>
          <w:spacing w:val="-2"/>
          <w:sz w:val="26"/>
          <w:szCs w:val="26"/>
        </w:rPr>
        <w:t>нижним</w:t>
      </w:r>
      <w:r w:rsidRPr="006D0FC2">
        <w:rPr>
          <w:spacing w:val="-3"/>
          <w:sz w:val="26"/>
          <w:szCs w:val="26"/>
        </w:rPr>
        <w:t xml:space="preserve"> </w:t>
      </w:r>
      <w:r w:rsidRPr="006D0FC2">
        <w:rPr>
          <w:spacing w:val="-2"/>
          <w:sz w:val="26"/>
          <w:szCs w:val="26"/>
        </w:rPr>
        <w:t>крылом.</w:t>
      </w:r>
    </w:p>
    <w:p w:rsidR="00266B15" w:rsidRPr="006D0FC2" w:rsidRDefault="006D0FC2" w:rsidP="00266B15">
      <w:pPr>
        <w:spacing w:before="100" w:beforeAutospacing="1" w:after="100" w:afterAutospacing="1"/>
        <w:ind w:firstLine="709"/>
        <w:rPr>
          <w:b/>
          <w:sz w:val="28"/>
          <w:szCs w:val="28"/>
        </w:rPr>
      </w:pPr>
      <w:r w:rsidRPr="006D0FC2">
        <w:rPr>
          <w:b/>
          <w:sz w:val="28"/>
          <w:szCs w:val="28"/>
        </w:rPr>
        <w:t>2</w:t>
      </w:r>
      <w:r w:rsidR="00266B15" w:rsidRPr="006D0FC2">
        <w:rPr>
          <w:b/>
          <w:sz w:val="28"/>
          <w:szCs w:val="28"/>
        </w:rPr>
        <w:t>. Фонарь кабины</w:t>
      </w:r>
    </w:p>
    <w:p w:rsidR="00AE45C9" w:rsidRPr="00026A41" w:rsidRDefault="00266B15" w:rsidP="00AE45C9">
      <w:pPr>
        <w:spacing w:before="100" w:beforeAutospacing="1" w:after="100" w:afterAutospacing="1"/>
        <w:ind w:firstLine="709"/>
        <w:jc w:val="both"/>
        <w:rPr>
          <w:sz w:val="26"/>
          <w:szCs w:val="26"/>
        </w:rPr>
      </w:pPr>
      <w:r w:rsidRPr="00026A41">
        <w:rPr>
          <w:sz w:val="26"/>
          <w:szCs w:val="26"/>
        </w:rPr>
        <w:t xml:space="preserve">Фонарь состоит из стального трубчатого каркаса и заделанных в нем панелей из оргстекла толщиной 3 мм. Для крепления панелей в каркасе имеются приваренные ребра и впаянные в трубки резьбовые </w:t>
      </w:r>
      <w:proofErr w:type="spellStart"/>
      <w:r w:rsidRPr="00026A41">
        <w:rPr>
          <w:sz w:val="26"/>
          <w:szCs w:val="26"/>
        </w:rPr>
        <w:t>самоконтрящиеся</w:t>
      </w:r>
      <w:proofErr w:type="spellEnd"/>
      <w:r w:rsidRPr="00026A41">
        <w:rPr>
          <w:sz w:val="26"/>
          <w:szCs w:val="26"/>
        </w:rPr>
        <w:t xml:space="preserve"> втулки. Окантованные </w:t>
      </w:r>
      <w:proofErr w:type="spellStart"/>
      <w:r w:rsidRPr="00026A41">
        <w:rPr>
          <w:sz w:val="26"/>
          <w:szCs w:val="26"/>
        </w:rPr>
        <w:t>тиоколовой</w:t>
      </w:r>
      <w:proofErr w:type="spellEnd"/>
      <w:r w:rsidRPr="00026A41">
        <w:rPr>
          <w:sz w:val="26"/>
          <w:szCs w:val="26"/>
        </w:rPr>
        <w:t xml:space="preserve"> лентой панели уложены в ребра и прижаты к ним при помощи наружных дюралюминиевых накладок винтами. Герметизация панелей осуществляется уплотнительной </w:t>
      </w:r>
      <w:proofErr w:type="spellStart"/>
      <w:r w:rsidRPr="00026A41">
        <w:rPr>
          <w:sz w:val="26"/>
          <w:szCs w:val="26"/>
        </w:rPr>
        <w:t>тиоколовой</w:t>
      </w:r>
      <w:proofErr w:type="spellEnd"/>
      <w:r w:rsidRPr="00026A41">
        <w:rPr>
          <w:sz w:val="26"/>
          <w:szCs w:val="26"/>
        </w:rPr>
        <w:t xml:space="preserve"> замазкой.</w:t>
      </w:r>
      <w:r w:rsidR="00AE45C9" w:rsidRPr="00026A41">
        <w:rPr>
          <w:sz w:val="26"/>
          <w:szCs w:val="26"/>
        </w:rPr>
        <w:t xml:space="preserve"> </w:t>
      </w:r>
    </w:p>
    <w:p w:rsidR="00AE45C9" w:rsidRPr="00026A41" w:rsidRDefault="00AE45C9" w:rsidP="00AE45C9">
      <w:pPr>
        <w:spacing w:before="100" w:beforeAutospacing="1" w:after="100" w:afterAutospacing="1"/>
        <w:ind w:firstLine="709"/>
        <w:jc w:val="both"/>
        <w:rPr>
          <w:sz w:val="26"/>
          <w:szCs w:val="26"/>
        </w:rPr>
      </w:pPr>
      <w:r w:rsidRPr="00026A41">
        <w:rPr>
          <w:sz w:val="26"/>
          <w:szCs w:val="26"/>
        </w:rPr>
        <w:t xml:space="preserve">В верхней части фонаря имеется </w:t>
      </w:r>
      <w:proofErr w:type="spellStart"/>
      <w:r w:rsidRPr="00026A41">
        <w:rPr>
          <w:sz w:val="26"/>
          <w:szCs w:val="26"/>
        </w:rPr>
        <w:t>легкосбрасываемая</w:t>
      </w:r>
      <w:proofErr w:type="spellEnd"/>
      <w:r w:rsidRPr="00026A41">
        <w:rPr>
          <w:sz w:val="26"/>
          <w:szCs w:val="26"/>
        </w:rPr>
        <w:t xml:space="preserve"> в полете крышка аварийного люка размером 1050х1130 мм. Для запирания и сброса крышки люка в передней его части находится механизм, состоящий из трех карданных тяг, заделанных в подшипники. Тяги имеют приваренные крючки, которыми они входят в зацепление с кронштейнами. В задней части крышки люка расположены три приваренных упора, которые входят в соответствующие гнезда на каркасе.</w:t>
      </w:r>
    </w:p>
    <w:p w:rsidR="00266B15" w:rsidRPr="00026A41" w:rsidRDefault="00AE45C9" w:rsidP="00AE45C9">
      <w:pPr>
        <w:spacing w:before="100" w:beforeAutospacing="1" w:after="100" w:afterAutospacing="1"/>
        <w:ind w:firstLine="709"/>
        <w:jc w:val="both"/>
        <w:rPr>
          <w:sz w:val="26"/>
          <w:szCs w:val="26"/>
        </w:rPr>
      </w:pPr>
      <w:r w:rsidRPr="00026A41">
        <w:rPr>
          <w:sz w:val="26"/>
          <w:szCs w:val="26"/>
        </w:rPr>
        <w:t>Для сброса крышки достаточно потянуть на себя рукоятку, расположенную в центре средней карданной тяги, при этом крючки тяг выходят из зацепления с кронштейнами каркаса</w:t>
      </w:r>
      <w:r w:rsidRPr="00026A41">
        <w:rPr>
          <w:sz w:val="26"/>
          <w:szCs w:val="26"/>
        </w:rPr>
        <w:t>.</w:t>
      </w:r>
    </w:p>
    <w:p w:rsidR="00AE45C9" w:rsidRPr="00026A41" w:rsidRDefault="00AE45C9" w:rsidP="00AE45C9">
      <w:pPr>
        <w:spacing w:before="100" w:beforeAutospacing="1" w:after="100" w:afterAutospacing="1"/>
        <w:ind w:firstLine="709"/>
        <w:jc w:val="both"/>
        <w:rPr>
          <w:sz w:val="26"/>
          <w:szCs w:val="26"/>
        </w:rPr>
      </w:pPr>
      <w:r w:rsidRPr="00026A41">
        <w:rPr>
          <w:sz w:val="26"/>
          <w:szCs w:val="26"/>
        </w:rPr>
        <w:t>Фонарь крепится к обшивке передней части</w:t>
      </w:r>
      <w:r w:rsidRPr="00026A41">
        <w:rPr>
          <w:sz w:val="26"/>
          <w:szCs w:val="26"/>
        </w:rPr>
        <w:t xml:space="preserve">, лонжеронам и шпангоутам № 5 и </w:t>
      </w:r>
      <w:r w:rsidRPr="00026A41">
        <w:rPr>
          <w:sz w:val="26"/>
          <w:szCs w:val="26"/>
        </w:rPr>
        <w:t>6 фюзеляжа на приваренных ушках и кронштейнах болтами.</w:t>
      </w:r>
    </w:p>
    <w:p w:rsidR="006D0FC2" w:rsidRDefault="006D0FC2" w:rsidP="00AE45C9">
      <w:pPr>
        <w:spacing w:before="100" w:beforeAutospacing="1" w:after="100" w:afterAutospacing="1"/>
        <w:ind w:firstLine="709"/>
        <w:jc w:val="both"/>
        <w:rPr>
          <w:b/>
          <w:sz w:val="28"/>
          <w:szCs w:val="28"/>
        </w:rPr>
      </w:pPr>
    </w:p>
    <w:p w:rsidR="00AE45C9" w:rsidRDefault="006D0FC2" w:rsidP="00AE45C9">
      <w:pPr>
        <w:spacing w:before="100" w:beforeAutospacing="1" w:after="100" w:afterAutospacing="1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AE45C9" w:rsidRPr="00026A41">
        <w:rPr>
          <w:b/>
          <w:sz w:val="28"/>
          <w:szCs w:val="28"/>
        </w:rPr>
        <w:t>. Осмотр остекления</w:t>
      </w:r>
    </w:p>
    <w:p w:rsidR="00026A41" w:rsidRPr="00026A41" w:rsidRDefault="00026A41" w:rsidP="00AE45C9">
      <w:pPr>
        <w:spacing w:before="100" w:beforeAutospacing="1" w:after="100" w:afterAutospacing="1"/>
        <w:ind w:firstLine="709"/>
        <w:jc w:val="both"/>
        <w:rPr>
          <w:sz w:val="26"/>
          <w:szCs w:val="26"/>
        </w:rPr>
      </w:pPr>
      <w:r w:rsidRPr="00026A41">
        <w:rPr>
          <w:sz w:val="26"/>
          <w:szCs w:val="26"/>
        </w:rPr>
        <w:t>1. Осм</w:t>
      </w:r>
      <w:r w:rsidRPr="00026A41">
        <w:rPr>
          <w:sz w:val="26"/>
          <w:szCs w:val="26"/>
        </w:rPr>
        <w:t>отреть</w:t>
      </w:r>
      <w:r w:rsidRPr="00026A41">
        <w:rPr>
          <w:sz w:val="26"/>
          <w:szCs w:val="26"/>
        </w:rPr>
        <w:t xml:space="preserve"> остекление каби</w:t>
      </w:r>
      <w:r w:rsidRPr="00026A41">
        <w:rPr>
          <w:sz w:val="26"/>
          <w:szCs w:val="26"/>
        </w:rPr>
        <w:t>ны экипажа н грузовой. Убедиться</w:t>
      </w:r>
      <w:r w:rsidRPr="00026A41">
        <w:rPr>
          <w:sz w:val="26"/>
          <w:szCs w:val="26"/>
        </w:rPr>
        <w:t xml:space="preserve"> в отсутствии трещин, царапин, «серебра» на поверхности</w:t>
      </w:r>
      <w:r w:rsidRPr="00026A41">
        <w:rPr>
          <w:sz w:val="26"/>
          <w:szCs w:val="26"/>
        </w:rPr>
        <w:t xml:space="preserve"> стекол, а также льда, убедиться</w:t>
      </w:r>
      <w:r w:rsidRPr="00026A41">
        <w:rPr>
          <w:sz w:val="26"/>
          <w:szCs w:val="26"/>
        </w:rPr>
        <w:t xml:space="preserve"> в надежности крепления стекол и их герметизации. Протрите окна кабин байковой салфеткой. </w:t>
      </w:r>
    </w:p>
    <w:p w:rsidR="00026A41" w:rsidRPr="00026A41" w:rsidRDefault="00026A41" w:rsidP="00AE45C9">
      <w:pPr>
        <w:spacing w:before="100" w:beforeAutospacing="1" w:after="100" w:afterAutospacing="1"/>
        <w:ind w:firstLine="709"/>
        <w:jc w:val="both"/>
        <w:rPr>
          <w:sz w:val="26"/>
          <w:szCs w:val="26"/>
        </w:rPr>
      </w:pPr>
      <w:r w:rsidRPr="00026A41">
        <w:rPr>
          <w:sz w:val="26"/>
          <w:szCs w:val="26"/>
        </w:rPr>
        <w:t xml:space="preserve">На органических стеклах допускаются: </w:t>
      </w:r>
    </w:p>
    <w:p w:rsidR="00026A41" w:rsidRPr="00026A41" w:rsidRDefault="00026A41" w:rsidP="00026A41">
      <w:pPr>
        <w:pStyle w:val="a3"/>
        <w:numPr>
          <w:ilvl w:val="0"/>
          <w:numId w:val="1"/>
        </w:numPr>
        <w:spacing w:before="100" w:beforeAutospacing="1" w:after="100" w:afterAutospacing="1"/>
        <w:jc w:val="both"/>
        <w:rPr>
          <w:sz w:val="26"/>
          <w:szCs w:val="26"/>
        </w:rPr>
      </w:pPr>
      <w:r w:rsidRPr="00026A41">
        <w:rPr>
          <w:sz w:val="26"/>
          <w:szCs w:val="26"/>
        </w:rPr>
        <w:t>волосяные царапины;</w:t>
      </w:r>
    </w:p>
    <w:p w:rsidR="00026A41" w:rsidRPr="00026A41" w:rsidRDefault="00026A41" w:rsidP="00026A41">
      <w:pPr>
        <w:pStyle w:val="a3"/>
        <w:numPr>
          <w:ilvl w:val="0"/>
          <w:numId w:val="1"/>
        </w:numPr>
        <w:spacing w:before="100" w:beforeAutospacing="1" w:after="100" w:afterAutospacing="1"/>
        <w:jc w:val="both"/>
        <w:rPr>
          <w:sz w:val="26"/>
          <w:szCs w:val="26"/>
        </w:rPr>
      </w:pPr>
      <w:r w:rsidRPr="00026A41">
        <w:rPr>
          <w:sz w:val="26"/>
          <w:szCs w:val="26"/>
        </w:rPr>
        <w:t>неглубокие царапины, риски, но не в виде сплошной сет</w:t>
      </w:r>
      <w:r w:rsidRPr="00026A41">
        <w:rPr>
          <w:sz w:val="26"/>
          <w:szCs w:val="26"/>
        </w:rPr>
        <w:t>ки, глубиной не более 0,1 мм;</w:t>
      </w:r>
    </w:p>
    <w:p w:rsidR="00026A41" w:rsidRPr="00026A41" w:rsidRDefault="00026A41" w:rsidP="00026A41">
      <w:pPr>
        <w:pStyle w:val="a3"/>
        <w:numPr>
          <w:ilvl w:val="0"/>
          <w:numId w:val="1"/>
        </w:numPr>
        <w:spacing w:before="100" w:beforeAutospacing="1" w:after="100" w:afterAutospacing="1"/>
        <w:jc w:val="both"/>
        <w:rPr>
          <w:sz w:val="26"/>
          <w:szCs w:val="26"/>
        </w:rPr>
      </w:pPr>
      <w:r w:rsidRPr="00026A41">
        <w:rPr>
          <w:sz w:val="26"/>
          <w:szCs w:val="26"/>
        </w:rPr>
        <w:t>поверхностны</w:t>
      </w:r>
      <w:r w:rsidRPr="00026A41">
        <w:rPr>
          <w:sz w:val="26"/>
          <w:szCs w:val="26"/>
        </w:rPr>
        <w:t>е мелкие трещины, «серебро» не</w:t>
      </w:r>
      <w:r w:rsidRPr="00026A41">
        <w:rPr>
          <w:sz w:val="26"/>
          <w:szCs w:val="26"/>
        </w:rPr>
        <w:t xml:space="preserve"> более 60 мм при длине каждой трещины д</w:t>
      </w:r>
      <w:r w:rsidRPr="00026A41">
        <w:rPr>
          <w:sz w:val="26"/>
          <w:szCs w:val="26"/>
        </w:rPr>
        <w:t>о 6 мм трех цепочек на стекле;</w:t>
      </w:r>
    </w:p>
    <w:p w:rsidR="00026A41" w:rsidRPr="00026A41" w:rsidRDefault="00026A41" w:rsidP="00026A41">
      <w:pPr>
        <w:pStyle w:val="a3"/>
        <w:numPr>
          <w:ilvl w:val="0"/>
          <w:numId w:val="1"/>
        </w:numPr>
        <w:spacing w:before="100" w:beforeAutospacing="1" w:after="100" w:afterAutospacing="1"/>
        <w:jc w:val="both"/>
        <w:rPr>
          <w:sz w:val="26"/>
          <w:szCs w:val="26"/>
        </w:rPr>
      </w:pPr>
      <w:r w:rsidRPr="00026A41">
        <w:rPr>
          <w:sz w:val="26"/>
          <w:szCs w:val="26"/>
        </w:rPr>
        <w:t>мелкие забоины глубиной до 0,1 мм.</w:t>
      </w:r>
    </w:p>
    <w:p w:rsidR="00026A41" w:rsidRPr="00026A41" w:rsidRDefault="00026A41" w:rsidP="00026A41">
      <w:pPr>
        <w:spacing w:before="100" w:beforeAutospacing="1" w:after="100" w:afterAutospacing="1"/>
        <w:ind w:firstLine="709"/>
        <w:jc w:val="both"/>
        <w:rPr>
          <w:sz w:val="26"/>
          <w:szCs w:val="26"/>
        </w:rPr>
      </w:pPr>
      <w:r w:rsidRPr="00026A41">
        <w:rPr>
          <w:sz w:val="26"/>
          <w:szCs w:val="26"/>
        </w:rPr>
        <w:t xml:space="preserve">Стекло с </w:t>
      </w:r>
      <w:r w:rsidRPr="00026A41">
        <w:rPr>
          <w:sz w:val="26"/>
          <w:szCs w:val="26"/>
        </w:rPr>
        <w:t>трещинами и помутнением заменить</w:t>
      </w:r>
      <w:r w:rsidRPr="00026A41">
        <w:rPr>
          <w:sz w:val="26"/>
          <w:szCs w:val="26"/>
        </w:rPr>
        <w:t>. П</w:t>
      </w:r>
      <w:r w:rsidRPr="00026A41">
        <w:rPr>
          <w:sz w:val="26"/>
          <w:szCs w:val="26"/>
        </w:rPr>
        <w:t>ри большом количестве царапин, серебра</w:t>
      </w:r>
      <w:r w:rsidRPr="00026A41">
        <w:rPr>
          <w:sz w:val="26"/>
          <w:szCs w:val="26"/>
        </w:rPr>
        <w:t>, мешающих обзору, произвести полировку стекла полировочной пастой.</w:t>
      </w:r>
      <w:r w:rsidRPr="00026A41">
        <w:rPr>
          <w:sz w:val="26"/>
          <w:szCs w:val="26"/>
        </w:rPr>
        <w:t xml:space="preserve"> </w:t>
      </w:r>
      <w:r w:rsidRPr="00026A41">
        <w:rPr>
          <w:sz w:val="26"/>
          <w:szCs w:val="26"/>
        </w:rPr>
        <w:t>Зачистка шлифовальной шк</w:t>
      </w:r>
      <w:r w:rsidRPr="00026A41">
        <w:rPr>
          <w:sz w:val="26"/>
          <w:szCs w:val="26"/>
        </w:rPr>
        <w:t>уркой царапин, рисок и серебра</w:t>
      </w:r>
      <w:r w:rsidRPr="00026A41">
        <w:rPr>
          <w:sz w:val="26"/>
          <w:szCs w:val="26"/>
        </w:rPr>
        <w:t xml:space="preserve"> на стекле независи</w:t>
      </w:r>
      <w:r w:rsidRPr="00026A41">
        <w:rPr>
          <w:sz w:val="26"/>
          <w:szCs w:val="26"/>
        </w:rPr>
        <w:t>мо от их расположения и размера</w:t>
      </w:r>
      <w:r w:rsidRPr="00026A41">
        <w:rPr>
          <w:sz w:val="26"/>
          <w:szCs w:val="26"/>
        </w:rPr>
        <w:t xml:space="preserve"> не допускается.</w:t>
      </w:r>
    </w:p>
    <w:p w:rsidR="00026A41" w:rsidRDefault="00026A41" w:rsidP="00026A41">
      <w:pPr>
        <w:spacing w:before="100" w:beforeAutospacing="1" w:after="100" w:afterAutospacing="1"/>
        <w:ind w:firstLine="709"/>
        <w:jc w:val="both"/>
        <w:rPr>
          <w:sz w:val="26"/>
          <w:szCs w:val="26"/>
        </w:rPr>
      </w:pPr>
      <w:r w:rsidRPr="00026A41">
        <w:rPr>
          <w:sz w:val="26"/>
          <w:szCs w:val="26"/>
        </w:rPr>
        <w:t>2. Проверить</w:t>
      </w:r>
      <w:r w:rsidRPr="00026A41">
        <w:rPr>
          <w:sz w:val="26"/>
          <w:szCs w:val="26"/>
        </w:rPr>
        <w:t xml:space="preserve"> открытие и закрытие форточек. Форточки должны открываться плавно, без заеданий. Стопор форточки </w:t>
      </w:r>
      <w:r w:rsidRPr="00026A41">
        <w:rPr>
          <w:sz w:val="26"/>
          <w:szCs w:val="26"/>
        </w:rPr>
        <w:t>д</w:t>
      </w:r>
      <w:r w:rsidRPr="00026A41">
        <w:rPr>
          <w:sz w:val="26"/>
          <w:szCs w:val="26"/>
        </w:rPr>
        <w:t>олжен быть исправным и надеж</w:t>
      </w:r>
      <w:r w:rsidRPr="00026A41">
        <w:rPr>
          <w:sz w:val="26"/>
          <w:szCs w:val="26"/>
        </w:rPr>
        <w:t>но фиксировать форточку в нужно</w:t>
      </w:r>
      <w:r w:rsidRPr="00026A41">
        <w:rPr>
          <w:sz w:val="26"/>
          <w:szCs w:val="26"/>
        </w:rPr>
        <w:t>м положении</w:t>
      </w:r>
      <w:r w:rsidRPr="00026A41">
        <w:rPr>
          <w:sz w:val="26"/>
          <w:szCs w:val="26"/>
        </w:rPr>
        <w:t xml:space="preserve">. </w:t>
      </w:r>
      <w:r w:rsidRPr="00026A41">
        <w:rPr>
          <w:sz w:val="26"/>
          <w:szCs w:val="26"/>
        </w:rPr>
        <w:t>Если форточка закрывается не плавно, с заедания</w:t>
      </w:r>
      <w:r w:rsidRPr="00026A41">
        <w:rPr>
          <w:sz w:val="26"/>
          <w:szCs w:val="26"/>
        </w:rPr>
        <w:t>ми, выяснить причину и устранить неисправность. Неисправный стопор заменить</w:t>
      </w:r>
      <w:r w:rsidRPr="00026A41">
        <w:rPr>
          <w:sz w:val="26"/>
          <w:szCs w:val="26"/>
        </w:rPr>
        <w:t>.</w:t>
      </w:r>
    </w:p>
    <w:p w:rsidR="00026A41" w:rsidRPr="006D0FC2" w:rsidRDefault="006D0FC2" w:rsidP="00026A41">
      <w:pPr>
        <w:spacing w:before="100" w:beforeAutospacing="1" w:after="100" w:afterAutospacing="1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4. Эксплуатационные люки</w:t>
      </w:r>
      <w:bookmarkStart w:id="3" w:name="_GoBack"/>
      <w:bookmarkEnd w:id="3"/>
    </w:p>
    <w:p w:rsidR="00A83C99" w:rsidRDefault="00A83C99" w:rsidP="00A83C99">
      <w:pPr>
        <w:spacing w:before="100" w:beforeAutospacing="1" w:after="100" w:afterAutospacing="1"/>
        <w:ind w:firstLine="709"/>
        <w:jc w:val="both"/>
        <w:rPr>
          <w:sz w:val="26"/>
          <w:szCs w:val="26"/>
        </w:rPr>
      </w:pPr>
      <w:r w:rsidRPr="00A83C99">
        <w:rPr>
          <w:sz w:val="26"/>
          <w:szCs w:val="26"/>
        </w:rPr>
        <w:t>В нижней части фюзеляжа между шпангоутами № 2 и 3 для досту</w:t>
      </w:r>
      <w:r>
        <w:rPr>
          <w:sz w:val="26"/>
          <w:szCs w:val="26"/>
        </w:rPr>
        <w:t xml:space="preserve">па к агрегатам, находящимся </w:t>
      </w:r>
      <w:proofErr w:type="gramStart"/>
      <w:r>
        <w:rPr>
          <w:sz w:val="26"/>
          <w:szCs w:val="26"/>
        </w:rPr>
        <w:t xml:space="preserve">под </w:t>
      </w:r>
      <w:r w:rsidRPr="00A83C99">
        <w:rPr>
          <w:sz w:val="26"/>
          <w:szCs w:val="26"/>
        </w:rPr>
        <w:t>полом кабины</w:t>
      </w:r>
      <w:proofErr w:type="gramEnd"/>
      <w:r w:rsidRPr="00A83C99">
        <w:rPr>
          <w:sz w:val="26"/>
          <w:szCs w:val="26"/>
        </w:rPr>
        <w:t xml:space="preserve"> пилотов</w:t>
      </w:r>
      <w:r>
        <w:rPr>
          <w:sz w:val="26"/>
          <w:szCs w:val="26"/>
        </w:rPr>
        <w:t>, расположен двустворчатый люк, открывающи</w:t>
      </w:r>
      <w:r w:rsidRPr="00A83C99">
        <w:rPr>
          <w:sz w:val="26"/>
          <w:szCs w:val="26"/>
        </w:rPr>
        <w:t xml:space="preserve">йся от руки сближением штырей запорных тяг. При открытии люка автоматически загорается лампа, освещающая пространство </w:t>
      </w:r>
      <w:proofErr w:type="gramStart"/>
      <w:r w:rsidRPr="00A83C99">
        <w:rPr>
          <w:sz w:val="26"/>
          <w:szCs w:val="26"/>
        </w:rPr>
        <w:t>под полом кабины</w:t>
      </w:r>
      <w:proofErr w:type="gramEnd"/>
      <w:r w:rsidRPr="00A83C99">
        <w:rPr>
          <w:sz w:val="26"/>
          <w:szCs w:val="26"/>
        </w:rPr>
        <w:t xml:space="preserve"> пилотов. </w:t>
      </w:r>
    </w:p>
    <w:p w:rsidR="00A83C99" w:rsidRDefault="00A60E14" w:rsidP="00A60E14">
      <w:pPr>
        <w:spacing w:before="100" w:beforeAutospacing="1" w:after="100" w:afterAutospacing="1"/>
        <w:jc w:val="both"/>
        <w:rPr>
          <w:sz w:val="26"/>
          <w:szCs w:val="26"/>
        </w:rPr>
      </w:pPr>
      <w:r w:rsidRPr="00A60E14">
        <w:rPr>
          <w:sz w:val="26"/>
          <w:szCs w:val="26"/>
        </w:rPr>
        <w:drawing>
          <wp:inline distT="0" distB="0" distL="0" distR="0" wp14:anchorId="00083CDA" wp14:editId="2D990225">
            <wp:extent cx="6620799" cy="2695951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0799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14" w:rsidRDefault="00A83C99" w:rsidP="00A83C99">
      <w:pPr>
        <w:spacing w:before="100" w:beforeAutospacing="1" w:after="100" w:afterAutospacing="1"/>
        <w:ind w:firstLine="709"/>
        <w:jc w:val="both"/>
        <w:rPr>
          <w:sz w:val="26"/>
          <w:szCs w:val="26"/>
        </w:rPr>
      </w:pPr>
      <w:r w:rsidRPr="00A83C99">
        <w:rPr>
          <w:sz w:val="26"/>
          <w:szCs w:val="26"/>
        </w:rPr>
        <w:lastRenderedPageBreak/>
        <w:t xml:space="preserve">С левой стороны фюзеляжа между шпангоутами № 3 и 4 располагается люк для слива топлива из системы. </w:t>
      </w:r>
    </w:p>
    <w:p w:rsidR="00A60E14" w:rsidRDefault="00A60E14" w:rsidP="00C86904">
      <w:pPr>
        <w:spacing w:before="100" w:beforeAutospacing="1" w:after="100" w:afterAutospacing="1"/>
        <w:jc w:val="both"/>
        <w:rPr>
          <w:sz w:val="26"/>
          <w:szCs w:val="26"/>
        </w:rPr>
      </w:pPr>
      <w:r w:rsidRPr="00A60E14">
        <w:rPr>
          <w:sz w:val="26"/>
          <w:szCs w:val="26"/>
        </w:rPr>
        <w:drawing>
          <wp:inline distT="0" distB="0" distL="0" distR="0" wp14:anchorId="6C204D7F" wp14:editId="34EFC79D">
            <wp:extent cx="6659880" cy="4323715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904" w:rsidRDefault="00A83C99" w:rsidP="00A83C99">
      <w:pPr>
        <w:spacing w:before="100" w:beforeAutospacing="1" w:after="100" w:afterAutospacing="1"/>
        <w:ind w:firstLine="709"/>
        <w:jc w:val="both"/>
        <w:rPr>
          <w:sz w:val="26"/>
          <w:szCs w:val="26"/>
        </w:rPr>
      </w:pPr>
      <w:r w:rsidRPr="00A83C99">
        <w:rPr>
          <w:sz w:val="26"/>
          <w:szCs w:val="26"/>
        </w:rPr>
        <w:t>Снизу под фюзеляжем между шпангоутами № 8 и 9 располагаетс</w:t>
      </w:r>
      <w:r w:rsidR="00C86904">
        <w:rPr>
          <w:sz w:val="26"/>
          <w:szCs w:val="26"/>
        </w:rPr>
        <w:t>я люк для осмотра механизма УЗ-</w:t>
      </w:r>
      <w:r w:rsidRPr="00A83C99">
        <w:rPr>
          <w:sz w:val="26"/>
          <w:szCs w:val="26"/>
        </w:rPr>
        <w:t xml:space="preserve">1А управления нижними закрылками. </w:t>
      </w:r>
    </w:p>
    <w:p w:rsidR="00C86904" w:rsidRDefault="00C86904" w:rsidP="006D0FC2">
      <w:pPr>
        <w:spacing w:before="100" w:beforeAutospacing="1" w:after="100" w:afterAutospacing="1"/>
        <w:jc w:val="both"/>
        <w:rPr>
          <w:sz w:val="26"/>
          <w:szCs w:val="26"/>
        </w:rPr>
      </w:pPr>
      <w:r w:rsidRPr="00C86904">
        <w:rPr>
          <w:sz w:val="26"/>
          <w:szCs w:val="26"/>
        </w:rPr>
        <w:drawing>
          <wp:inline distT="0" distB="0" distL="0" distR="0" wp14:anchorId="716A614D" wp14:editId="65B9292F">
            <wp:extent cx="5192973" cy="3080728"/>
            <wp:effectExtent l="0" t="0" r="825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6476" cy="308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C99" w:rsidRPr="00A83C99" w:rsidRDefault="00A83C99" w:rsidP="00A83C99">
      <w:pPr>
        <w:spacing w:before="100" w:beforeAutospacing="1" w:after="100" w:afterAutospacing="1"/>
        <w:ind w:firstLine="709"/>
        <w:jc w:val="both"/>
        <w:rPr>
          <w:sz w:val="26"/>
          <w:szCs w:val="26"/>
        </w:rPr>
      </w:pPr>
      <w:r w:rsidRPr="00A83C99">
        <w:rPr>
          <w:sz w:val="26"/>
          <w:szCs w:val="26"/>
        </w:rPr>
        <w:lastRenderedPageBreak/>
        <w:t>В хвостовой части фюзеляжа на левом борту между шпангоутами № 23 и 24 расположен люк для подхода к аккумулятору и на правом борту фюзеляжа между этими шпангоутами расположен люк для осмотра узлов фермы и амортизатора установки хвостового колеса.</w:t>
      </w:r>
    </w:p>
    <w:p w:rsidR="00026A41" w:rsidRPr="00A83C99" w:rsidRDefault="00A83C99" w:rsidP="00A83C99">
      <w:pPr>
        <w:spacing w:before="100" w:beforeAutospacing="1" w:after="100" w:afterAutospacing="1"/>
        <w:ind w:firstLine="709"/>
        <w:jc w:val="both"/>
        <w:rPr>
          <w:sz w:val="26"/>
          <w:szCs w:val="26"/>
        </w:rPr>
      </w:pPr>
      <w:r w:rsidRPr="00A83C99">
        <w:rPr>
          <w:sz w:val="26"/>
          <w:szCs w:val="26"/>
        </w:rPr>
        <w:t xml:space="preserve">Для того чтобы подняться на фюзеляж, снаружи на левом борту имеются четыре подножки и две ручки. Для предотвращения скольжения ног при хождении на верхней обшивке фюзеляжа имеется дорожка из пробковой крышки, приклеенной к обшивке на </w:t>
      </w:r>
      <w:proofErr w:type="spellStart"/>
      <w:r w:rsidRPr="00A83C99">
        <w:rPr>
          <w:sz w:val="26"/>
          <w:szCs w:val="26"/>
        </w:rPr>
        <w:t>нитроклее</w:t>
      </w:r>
      <w:proofErr w:type="spellEnd"/>
      <w:r w:rsidRPr="00A83C99">
        <w:rPr>
          <w:sz w:val="26"/>
          <w:szCs w:val="26"/>
        </w:rPr>
        <w:t xml:space="preserve"> АК- 20.</w:t>
      </w:r>
    </w:p>
    <w:sectPr w:rsidR="00026A41" w:rsidRPr="00A83C99" w:rsidSect="006D0FC2">
      <w:pgSz w:w="11906" w:h="16838"/>
      <w:pgMar w:top="1134" w:right="56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50781"/>
    <w:multiLevelType w:val="hybridMultilevel"/>
    <w:tmpl w:val="234EEDEA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D6A"/>
    <w:rsid w:val="00026A41"/>
    <w:rsid w:val="00266B15"/>
    <w:rsid w:val="00430D6A"/>
    <w:rsid w:val="005B6EA8"/>
    <w:rsid w:val="006D0FC2"/>
    <w:rsid w:val="00A60E14"/>
    <w:rsid w:val="00A83C99"/>
    <w:rsid w:val="00AE45C9"/>
    <w:rsid w:val="00C8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8A35C"/>
  <w15:chartTrackingRefBased/>
  <w15:docId w15:val="{24ABE74A-2732-405B-B1C0-425E651E8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B15"/>
    <w:pPr>
      <w:spacing w:before="0" w:beforeAutospacing="0" w:after="0" w:afterAutospacing="0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A41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6D0FC2"/>
    <w:pPr>
      <w:widowControl w:val="0"/>
      <w:spacing w:before="239"/>
      <w:ind w:left="112" w:firstLine="707"/>
    </w:pPr>
    <w:rPr>
      <w:rFonts w:cstheme="minorBidi"/>
      <w:sz w:val="28"/>
      <w:szCs w:val="28"/>
      <w:lang w:val="en-US" w:eastAsia="en-US"/>
    </w:rPr>
  </w:style>
  <w:style w:type="character" w:customStyle="1" w:styleId="a5">
    <w:name w:val="Основной текст Знак"/>
    <w:basedOn w:val="a0"/>
    <w:link w:val="a4"/>
    <w:uiPriority w:val="1"/>
    <w:rsid w:val="006D0FC2"/>
    <w:rPr>
      <w:rFonts w:eastAsia="Times New Roman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6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Artemiy</dc:creator>
  <cp:keywords/>
  <dc:description/>
  <cp:lastModifiedBy>Artemiy</cp:lastModifiedBy>
  <cp:revision>2</cp:revision>
  <dcterms:created xsi:type="dcterms:W3CDTF">2024-02-09T13:21:00Z</dcterms:created>
  <dcterms:modified xsi:type="dcterms:W3CDTF">2024-02-09T14:43:00Z</dcterms:modified>
</cp:coreProperties>
</file>