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E3" w:rsidRPr="003D729B" w:rsidRDefault="00B14BE3" w:rsidP="00B14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29B">
        <w:rPr>
          <w:rFonts w:ascii="Times New Roman" w:hAnsi="Times New Roman" w:cs="Times New Roman"/>
          <w:color w:val="000000" w:themeColor="text1"/>
          <w:sz w:val="28"/>
          <w:szCs w:val="28"/>
        </w:rPr>
        <w:t>Тема: Производственная санитария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Вопросы:</w:t>
      </w:r>
    </w:p>
    <w:p w:rsidR="00E63561" w:rsidRPr="00E63561" w:rsidRDefault="00E63561" w:rsidP="00E6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Шум и вибрация. Нормы и методы защиты</w:t>
      </w:r>
    </w:p>
    <w:p w:rsidR="00E63561" w:rsidRPr="00E63561" w:rsidRDefault="00E63561" w:rsidP="00E6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Освещенность рабочих мест</w:t>
      </w:r>
    </w:p>
    <w:p w:rsidR="00E63561" w:rsidRPr="00E63561" w:rsidRDefault="00E63561" w:rsidP="00E6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Виды излучений, меры защиты</w:t>
      </w:r>
    </w:p>
    <w:p w:rsidR="00CC46D5" w:rsidRPr="00E63561" w:rsidRDefault="00CC46D5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BE3" w:rsidRPr="00B14BE3" w:rsidRDefault="00B14BE3" w:rsidP="00B14BE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B14BE3">
        <w:rPr>
          <w:rFonts w:ascii="Times New Roman" w:hAnsi="Times New Roman" w:cs="Times New Roman"/>
          <w:b/>
          <w:sz w:val="28"/>
          <w:szCs w:val="28"/>
        </w:rPr>
        <w:t>Шум и вибрация. Нормы и методы защиты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отраслях экономики имеются источники шума - это механическое оборудование, людские потоки, городской транспорт.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- это совокупность апериодических звуков различной интенсивности и частоты (шелест, дребезжание, скрип, визг и т.п.). С физиологической точки зрения шум - это всякий неблагоприятно воспринимаемый звук. Звук -- колебания частиц воздушной среды, которые воспринимаются органами слуха человека, в направлении их распространения. Производственный шум характеризуется спектром, который состоит из звуковых волн разных частот. обычно слышимый диапазон 16 Гц - 20 кГц. Ультразвуковой диапазон -- свыше 20 кГц, инфразвук -- меньше 20 Гц, устойчивый слышимый звук -- 1000 Гц -3000Гц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 воздействие шума:</w:t>
      </w:r>
    </w:p>
    <w:p w:rsidR="00E63561" w:rsidRPr="00E63561" w:rsidRDefault="00E63561" w:rsidP="00E63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сердечно-сосудистая система;</w:t>
      </w:r>
    </w:p>
    <w:p w:rsidR="00E63561" w:rsidRPr="00E63561" w:rsidRDefault="00E63561" w:rsidP="00E63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неравная система;</w:t>
      </w:r>
    </w:p>
    <w:p w:rsidR="00E63561" w:rsidRPr="00E63561" w:rsidRDefault="00E63561" w:rsidP="00E63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органы слуха (барабанная перепонка)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характеристики шума:</w:t>
      </w:r>
    </w:p>
    <w:p w:rsidR="00E63561" w:rsidRPr="00E63561" w:rsidRDefault="00E63561" w:rsidP="00E63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интенсивность звука J, [Вт/м2];</w:t>
      </w:r>
    </w:p>
    <w:p w:rsidR="00E63561" w:rsidRPr="00E63561" w:rsidRDefault="00E63561" w:rsidP="00E63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звуковое давление Р. [Па];</w:t>
      </w:r>
    </w:p>
    <w:p w:rsidR="00E63561" w:rsidRPr="00E63561" w:rsidRDefault="00E63561" w:rsidP="00E63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частота f, [Гц]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воздействие шума на человека может привести к такому профессиональному заболеванию, как «шумовая болезнь».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физической сущности шум -это волнообразное движение частиц упругой среды (газовой, жидкой или твердой) и поэтому характеризуется амплитудой колебания (м), частотой (Гц), скоростью распространения (м/с) и длиной волны (м). Громкость шума определяется субъективным восприятием </w:t>
      </w: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слухового аппарата человека. Порог слухового восприятия зависит еще и от диапазона частот. Так, ухо менее чувствительно к звукам низких частот.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шума на организм человека вызывает негативные изменения, прежде всего в органах слуха, нервной и сердечно-сосудистой системах. Степень выраженности этих изменений зависит от параметров шума, стажа работы в условиях воздействия шума, длительности воздействия шума в течение рабочего дня, индивидуальной чувствительности организма. Действие шума на организм человека отягощается вынужденным положением тела, повышенным вниманием, нервно-эмоциональным напряжением, неблагоприятным микроклиматом.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борьбы с шумом в помещениях проводятся мероприятия как технического, так и медицинского характера. Основными из них являются: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-устранение причины шума, то есть замена шумящего оборудования, механизмов на более современное не шумящее оборудование;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-изоляция источника шума от окружающей среды (применение глушителей, экранов, звукопоглощающих строительных материалов);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-ограждение шумящих производств зонами зеленых насаждений;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-применение рациональной планировки помещений;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дистанционного управления при эксплуатации шумящего оборудования и машин;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средств автоматики для управления и контроля технологическими производственными процессами;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индивидуальных средств защиты (беруши, наушники ,ватные тампоны);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-проведение периодических медицинских осмотров с прохождением аудиометрии;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-соблюдение режима труда и отдыха;</w:t>
      </w:r>
    </w:p>
    <w:p w:rsidR="00E63561" w:rsidRPr="00E63561" w:rsidRDefault="00E63561" w:rsidP="00E63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-проведение профилактических мероприятий, направленных на восстановление здоровья.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вибрацией понимают возвратно-поступательное движение твердого тела. Это явление широко распространено при работе различных механизмов и машин. Источники вибрации: транспортеры сыпучих грузов, перфораторы, электромоторы и т.д. Основные параметры вибрации: частота (Гц), амплитуда колебания (м), период колебания (с), виброскорость (м/с), виброускорение (м/сІ. В зависимости от характера контакта работника с вибрирующим оборудованием различают локальную и общую вибрацию. Локальная вибрация передается в основном через конечности рук и ног. Существует еще и смешанная вибрация, которая воздействует и на конечности, и на весь корпус человека. Локальная вибрация имеет место в основном при работе с вибрирующим ручным инструментом или настольным оборудованием. Общая вибрация преобладает на транспортных машинах, в </w:t>
      </w: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производственных цехах тяжелого машиностроения, лифтах и т.д., где вибрируют полы, стены или основания оборудования.</w:t>
      </w:r>
    </w:p>
    <w:p w:rsidR="00E63561" w:rsidRPr="00E63561" w:rsidRDefault="00E63561" w:rsidP="00E635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воздействия вибрирующих машин и оборудования на организм человека применяются следующие меры и средства:</w:t>
      </w:r>
    </w:p>
    <w:p w:rsidR="00E63561" w:rsidRPr="00E63561" w:rsidRDefault="00E63561" w:rsidP="00E6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-замена инструмента или оборудования с вибрирующими рабочими органами на невибрирующие в процессах, где это возможно (например, замена электромеханических кассовых машин на электронные);</w:t>
      </w:r>
    </w:p>
    <w:p w:rsidR="00E63561" w:rsidRPr="00E63561" w:rsidRDefault="00E63561" w:rsidP="00E6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-применение виброизоляции вибрирующих машин (например, применение рессор, резиновых прокладок, пружин, амортизаторов);</w:t>
      </w:r>
    </w:p>
    <w:p w:rsidR="00E63561" w:rsidRPr="00E63561" w:rsidRDefault="00E63561" w:rsidP="00E6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автоматики в технологических процессах, где работают вибрирующие машины (например, управление по заданной программе);</w:t>
      </w:r>
    </w:p>
    <w:p w:rsidR="00E63561" w:rsidRPr="00E63561" w:rsidRDefault="00E63561" w:rsidP="00E6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дистанционного управления в технологических процессах (например, использование телекоммуникаций для управления виботранспортером из соседнего помещения);</w:t>
      </w:r>
    </w:p>
    <w:p w:rsidR="00E63561" w:rsidRPr="00E63561" w:rsidRDefault="00E63561" w:rsidP="00E6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-использование ручного инструмента с виброзащитными рукоятками, специальной обуви и перчаток.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относится к вредным производственным факторам, отрицательно влияющим на здоровье человека. Источником интенсивного шума являются машины, механизмы, технологические установки и аппараты, в которых движение газов и жидкостей происходит с большими скоростями и сопровождается пульсацией.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шума в производственном помещении на территории предприятия не должен превышать 80 дБа.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уровнем шума свыше 85 дБа должны быть обозначены знаками безопасности. Работающих в этих зонах администрация обязана снабжать средствами индивидуальной защиты. К средствам индивидуальной защиты от шума относятся средства защиты органов слуха: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беруши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наушники противошумные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средства защиты от шума подразделяются на: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оградительные;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звукоизолирующие;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звукопоглощающие;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глушители шума;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автоматического контроля и сигнализации;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дистанционного управления.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 должен быть обеспечен контроль уровней шума на рабочих местах не реже одного раза в год.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 также относится к вредным производственным факторам, отрицательно влияющим на здоровье человека. Качественные и количественные критерии и показатели неблагоприятного воздействия вибрации на человека – оператора в процессе труда устанавливаются санитарными нормами.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Вибрационная безопасность труда должна обеспечиваться системой технических, технологических и организационных решений и мероприятий по созданию машин и оборудования с низкой вибрационной интенсивностью: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системой проектных и технологических решений производственных процессов и элементов производственной среды, снижающих вибрационную нагрузку на оператора;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системой организации труда и профилактических мероприятий на предприятии, ослабляющих неблагоприятное воздействие вибрации на человека-оператора.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передачи на человека различают общую и локальную вибрацию.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вибрация передается через опорные поверхности на тело сидящего или стоящего человека.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 вибрация передается через руки человека. Вибрация, воздействующая на ноги сидящего человека и на предплечье, контактирующее с вибрирующими поверхностями рабочего стола, может быть отнесена к локальной вибрации. Периодичность контроля вибрационной нагрузки на оператора при воздействии локальной вибрации должна быть не реже 2 раз в год, а общей не реже раза в год.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Регламентируемые перерывы продолжительностью 20-30 минут, являющихся составной частью режима труда, устанавливаются через 1-2 часа после начала смены и через 2 часа после обеденного перерыва.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средствам защиты от вибрации относятся устройства: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оградительные;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виброизолирующие, виброгасяшие, и вибропоглощающие;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автоматического контроля и сигнализации;</w:t>
      </w:r>
    </w:p>
    <w:p w:rsidR="00E63561" w:rsidRPr="00E63561" w:rsidRDefault="00E63561" w:rsidP="00E6356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дистанционного управления.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Ультразвук и инфразвук.</w:t>
      </w: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Инфразвук мало применяется в призводстве, ультразвук нашел широкое применение (машиностроение, металлургия, радиотехника, лёгкая промышленность, медицина и так далее)</w:t>
      </w: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i/>
          <w:iCs/>
          <w:color w:val="000000"/>
          <w:sz w:val="28"/>
          <w:szCs w:val="28"/>
        </w:rPr>
        <w:t>Действие</w:t>
      </w:r>
      <w:r w:rsidRPr="00E63561">
        <w:rPr>
          <w:color w:val="000000"/>
          <w:sz w:val="28"/>
          <w:szCs w:val="28"/>
        </w:rPr>
        <w:t> на организм </w:t>
      </w:r>
      <w:r w:rsidRPr="00E63561">
        <w:rPr>
          <w:i/>
          <w:iCs/>
          <w:color w:val="000000"/>
          <w:sz w:val="28"/>
          <w:szCs w:val="28"/>
        </w:rPr>
        <w:t>инфразвука:</w:t>
      </w:r>
      <w:r w:rsidRPr="00E63561">
        <w:rPr>
          <w:color w:val="000000"/>
          <w:sz w:val="28"/>
          <w:szCs w:val="28"/>
        </w:rPr>
        <w:t> головные боли, снижение внимания, памяти, чувство страха, тревоги, нарушение работы многих органов.</w:t>
      </w: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i/>
          <w:iCs/>
          <w:color w:val="000000"/>
          <w:sz w:val="28"/>
          <w:szCs w:val="28"/>
        </w:rPr>
        <w:t>Мероприятия по борьбе</w:t>
      </w:r>
      <w:r w:rsidRPr="00E63561">
        <w:rPr>
          <w:color w:val="000000"/>
          <w:sz w:val="28"/>
          <w:szCs w:val="28"/>
        </w:rPr>
        <w:t> </w:t>
      </w:r>
      <w:r w:rsidRPr="00E63561">
        <w:rPr>
          <w:i/>
          <w:iCs/>
          <w:color w:val="000000"/>
          <w:sz w:val="28"/>
          <w:szCs w:val="28"/>
        </w:rPr>
        <w:t>с ним</w:t>
      </w:r>
      <w:r w:rsidRPr="00E63561">
        <w:rPr>
          <w:color w:val="000000"/>
          <w:sz w:val="28"/>
          <w:szCs w:val="28"/>
        </w:rPr>
        <w:t>: устранение причин его возникновения и ослабление в источнике, усиление жёсткости конструкций больших размеров, применение глушителей, применение средств индивидуальной защиты. Звукоизоляция и звукопоглощение малоэффективны от инфразвука.</w:t>
      </w: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Длительное </w:t>
      </w:r>
      <w:r w:rsidRPr="00E63561">
        <w:rPr>
          <w:i/>
          <w:iCs/>
          <w:color w:val="000000"/>
          <w:sz w:val="28"/>
          <w:szCs w:val="28"/>
        </w:rPr>
        <w:t>воздействие ультразвука</w:t>
      </w:r>
      <w:r w:rsidRPr="00E63561">
        <w:rPr>
          <w:color w:val="000000"/>
          <w:sz w:val="28"/>
          <w:szCs w:val="28"/>
        </w:rPr>
        <w:t> вызывает нарушение нервной сердечно-сосудистой системы, слухового аппарата, головную боль, расстройства сна, утомляемость, изменение состава и свойств в крови, снижение слуха.</w:t>
      </w:r>
    </w:p>
    <w:p w:rsidR="00E63561" w:rsidRPr="00E63561" w:rsidRDefault="00E63561" w:rsidP="00E63561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63561">
        <w:rPr>
          <w:i/>
          <w:iCs/>
          <w:color w:val="000000"/>
          <w:sz w:val="28"/>
          <w:szCs w:val="28"/>
        </w:rPr>
        <w:t>Защитные мероприятия,</w:t>
      </w:r>
      <w:r w:rsidRPr="00E63561">
        <w:rPr>
          <w:color w:val="000000"/>
          <w:sz w:val="28"/>
          <w:szCs w:val="28"/>
        </w:rPr>
        <w:t> аналогичные защите от шума: звукоизолирующие кожухи, кабины и так далее. Эффективно применять дистанционное управление.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BE3" w:rsidRPr="00B14BE3" w:rsidRDefault="00B14BE3" w:rsidP="00B14BE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E3">
        <w:rPr>
          <w:rFonts w:ascii="Times New Roman" w:hAnsi="Times New Roman" w:cs="Times New Roman"/>
          <w:b/>
          <w:sz w:val="28"/>
          <w:szCs w:val="28"/>
        </w:rPr>
        <w:t>Освещенность рабочих мест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B14BE3" w:rsidRDefault="00E63561" w:rsidP="00E63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BE3">
        <w:rPr>
          <w:rFonts w:ascii="Times New Roman" w:hAnsi="Times New Roman" w:cs="Times New Roman"/>
          <w:sz w:val="28"/>
          <w:szCs w:val="28"/>
        </w:rPr>
        <w:t>Требования к освещению рабочих мест</w:t>
      </w:r>
    </w:p>
    <w:p w:rsidR="00E63561" w:rsidRPr="00E63561" w:rsidRDefault="00E63561" w:rsidP="00E6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 xml:space="preserve">Недостаток или неправильное распределение света снижает производительность труда, вызывает утомление глаз, провоцирует заболевания зрения, повышает уровень травматизма. Чтобы создать </w:t>
      </w:r>
      <w:r w:rsidRPr="00E63561">
        <w:rPr>
          <w:rFonts w:ascii="Times New Roman" w:hAnsi="Times New Roman" w:cs="Times New Roman"/>
          <w:sz w:val="28"/>
          <w:szCs w:val="28"/>
        </w:rPr>
        <w:lastRenderedPageBreak/>
        <w:t>подходящие условия для персонала, необходимо выполнить требования к освещению помещений и рабочих мест. Рассмотрим некоторые нормативы из ГОСТ, СНиП, СанПиН, СП, отраслевых актов и других специализированных документов. На рабочих объектах любого назначения используются три вида освещения — естественное, искусственное (электрическое) и совмещенное (комбинация солнечного и электрического света). Для каждого вида предусмотрены нормативы.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br/>
        <w:t>Требования к естественному освещению рабочих мест</w:t>
      </w:r>
    </w:p>
    <w:p w:rsidR="00E63561" w:rsidRDefault="00E63561" w:rsidP="00E6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Солнечный свет превосходит искусственный по всем параметрам — его спектр, индекс цветопередачи, цветовая температура и другие характеристики оптимальны для зрения человека. Кроме того, наличие естественного света дает экономию электричества, что важно для хозяйственной деятельности. В зависимости от расположения световых проемов в стенах или потолке естественное освещение бывает боковым, верхним и комбинированным. На интенсивность освещенности влияет сезон, время суток и облачность. На долю естественного светового потока влияет размер окон, чистота стекол, внешние преграды (соседние здания, деревья), отделка поверхностей помещения.</w:t>
      </w:r>
    </w:p>
    <w:p w:rsidR="00E63561" w:rsidRDefault="00E63561" w:rsidP="00E6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Нормативное соответствие оценивается с помощью коэффициента естественного освещения — он указывает, во сколько раз внутренний уровень освещенности меньше уличного. Для средней полосы России минимальное значение коэффициента — 2,5%, для Севера — 2,9% (проверяются самые дальние от окон места). Значения коэффициента повышаются путем окраски поверхностей в белые тона. Также нужно регулярно мыть стекла, так как при загрязнениях теряется до 50% светового потока.</w:t>
      </w:r>
    </w:p>
    <w:p w:rsidR="004E50D5" w:rsidRDefault="00E63561" w:rsidP="00E6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Естественный свет — обязательное условие для помещений, в которых постоянно находятся люди. Работа в пространстве без окон (цокольные этажи, помещения с особыми требованиями к технологическому процессу) допускается, но тогда нужно оборудовать комнаты отдыха с доминирующим солнечным светом.</w:t>
      </w:r>
    </w:p>
    <w:p w:rsidR="00E63561" w:rsidRPr="00E63561" w:rsidRDefault="00E63561" w:rsidP="00E6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В любом случае только естественное освещение рабочих мест не возможно — графики предполагают работу утром, вечером, часто ночью, тем самым возникает потребность в применении искусственного освещения.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lastRenderedPageBreak/>
        <w:br/>
        <w:t>Требования к искусственному освещению рабочих мест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По конструктивным особенностям рабочее освещение делится на общее (равномерное, локализованное) и комбинированное. При выборе учитывается характер зрительных работ, которые классифицируются по разрядам. Для каждого из восьми разрядов определены размеры предметов различения. Например, I-ый предполагает работу с мелкими объектами до 0,15 мм, а VIII-ый — общий надзор за производством. Согласно требованиям к освещению рабочих мест, для объектов VI–VIII разрядов допускается использовать только равномерный рабочий свет, для остальных необходимо освещение локализованного или комбинированного типа.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Равномерное общее освещение актуально для участков без постоянного присутствия персонала. Основные требования: равномерное расположение светильников, большая высота установки для минимизации слепящего эффекта, наличие антибликовых элементов, частичное падение света на потолочную поверхность и верхние зоны стен.</w:t>
      </w:r>
      <w:r w:rsidRPr="00E63561">
        <w:rPr>
          <w:rFonts w:ascii="Times New Roman" w:hAnsi="Times New Roman" w:cs="Times New Roman"/>
          <w:sz w:val="28"/>
          <w:szCs w:val="28"/>
        </w:rPr>
        <w:br/>
        <w:t xml:space="preserve">Локализованное общее освещение повышает интенсивность света, так как лампы приближены к рабочим местам. Эти осветительные системы актуальны там, где требуются работы средней и малой точности (IV и V разряды).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Требования к искусственному освещению рабочего места включают отсутствие бликов. Решить задачу помогают светильники с рефлекторами, отражающими свет в нужном направлении.</w:t>
      </w:r>
      <w:r w:rsidRPr="00E63561">
        <w:rPr>
          <w:rFonts w:ascii="Times New Roman" w:hAnsi="Times New Roman" w:cs="Times New Roman"/>
          <w:sz w:val="28"/>
          <w:szCs w:val="28"/>
        </w:rPr>
        <w:br/>
        <w:t>Комбинированное освещение включает в себя общие и местные светильники, которые усиливают освещенность рабочей зоны. Дополнительная локальная подсветка обязательна при характере зрительных работ от наивысшей до высокой точности (I–III разряды). При комбинации местных и общих светильников минимальная нормативная доля последних — 10% (при наличии окон). Одно лишь местное освещение запрещено, так как создает тени и утомляет глаза.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br/>
        <w:t>Требования к освещению рабочих мест производственных помещений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Нормативные характеристики освещения зависят от сферы деятельности предприятия — варьируется средняя освещенность, коэффициент пульсации, индекс цветопередачи, цветовая температура.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lastRenderedPageBreak/>
        <w:t>Допустимая средняя освещенность имеет разброс от 20 до 5000 лк. Например, на рабочих местах с постоянным пребыванием персонала этот показатель должен составлять минимум 200 лк.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Оптимальная равномерность освещенности — 0,4 в зоне непосредственного окружения (50 см от поля зрения) и 0,1  – на периферии. При этом освещенность в периферийной зоне не должна превышать 1/3 от уровня освещенности в области непосредственного окружения.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Уровень блескости должен стремиться к нулю. Для этого необходимо правильно расположить светильники относительно рабочей поверхности. Также для снижения слепящего эффекта можно ограничить яркость света, подобрав светотехнику с оптимальным защитным углом отражателей или экранирующих решеток.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Максимальный коэффициент пульсации — 10%, особенно в помещениях с опасностью прикосновения к вращающимся или вибрирующим механизмам. В этом плане оптимальное оборудование – светодиодные светильники. У них практически нет стробоскопического эффекта, коэффициент пульсации не превышает 5%.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Индекс цветопередачи — от 20 до 90 Ra (чем выше, тем лучше). Здесь также выигрывают LED-светильники, их спектр максимально приближен к эталонному солнечному свету (индекс цветопередачи от 70 Ra).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sz w:val="28"/>
          <w:szCs w:val="28"/>
        </w:rPr>
        <w:t>Требования к освещению рабочих мест производственных помещений указаны в ГОСТ 55710-2013. При разработке проекта учитываются электротехнические, гигиенические, экологические и другие нормативы. В общей сложности придется проанализировать десятки документов, поэтому оптимальный вариант — заказать проектирование специалистам с лицензией и опытом работы.</w:t>
      </w:r>
    </w:p>
    <w:p w:rsidR="00B14BE3" w:rsidRDefault="00B14BE3" w:rsidP="00B14B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E3" w:rsidRPr="00B14BE3" w:rsidRDefault="00B14BE3" w:rsidP="00B14B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E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B14BE3">
        <w:rPr>
          <w:rFonts w:ascii="Times New Roman" w:hAnsi="Times New Roman" w:cs="Times New Roman"/>
          <w:b/>
          <w:sz w:val="28"/>
          <w:szCs w:val="28"/>
        </w:rPr>
        <w:t>Виды излучений, меры защиты</w:t>
      </w:r>
    </w:p>
    <w:p w:rsidR="00B14BE3" w:rsidRDefault="00B14BE3" w:rsidP="00E63561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</w:p>
    <w:p w:rsidR="00E63561" w:rsidRPr="00B14BE3" w:rsidRDefault="00E63561" w:rsidP="00E63561">
      <w:pPr>
        <w:pStyle w:val="a4"/>
        <w:jc w:val="both"/>
        <w:rPr>
          <w:color w:val="000000"/>
          <w:sz w:val="28"/>
          <w:szCs w:val="28"/>
        </w:rPr>
      </w:pPr>
      <w:bookmarkStart w:id="0" w:name="_GoBack"/>
      <w:r w:rsidRPr="00B14BE3">
        <w:rPr>
          <w:bCs/>
          <w:color w:val="000000"/>
          <w:sz w:val="28"/>
          <w:szCs w:val="28"/>
        </w:rPr>
        <w:t>Что относится к ионизирующим излучениям?</w:t>
      </w:r>
    </w:p>
    <w:bookmarkEnd w:id="0"/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К ионизирующим излучениям относятся любые излучения, прямо или косвенно вызывающие ионизацию среды (образование заряженных атомов или молекул -ионов). Ионизирующими свойствами обладают космические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лучи, радиоактивные вещества, ядерные реакторы, ускорители заряженных частиц, рентгеновские установки, искусственные радиоактивные изотопы. В современном производстве распространены различные виды излучений: ультрафиолетовое, электромагнитное, инфракрасное и радиоактивное. |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Какое основное свойство радиоактивных лучей?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Основным свойством радиоактивных лучей является ионизирующее действие. При прохождении их в среде нейтральные атомы или молекулы приобретают положительный и отрицательный заряд и превращаются в ионы. Наибольшую плотность ионизации вызывают α-лучи, представляющие собой положительно заряженные ядра гелия. β-лучи -поток электронов, который выбрасывается из атомных ядер и может нести большую или меньшую энергию, но ионизирующие свойства выражены слабее, чем у α-лучей. Позитронные частицы отличаются от β-лучей только положительным знаком заряда, γ-лучи и рентгеновские лучи обладают наименьшей плотностью ионизации, но наиболее проникающей способностью.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воздействуют ионизирующие излучения на человека?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Работа с источниками ионизирующих излучений связана с невидимой опасностью для обслуживающего персонала. Ионизирующее излучение может оказать общее воздействие на организм, особенно на кровь и кроветворные органы (малокровие, лейкемия), вызвать повреждения кожи. злокачественные опухоли, лучевые катаракты и д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ругие паталогические изменения.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степени поражения патологические процессы, вызываемые ионизирующим излучением, могут про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ться в острой или хрониче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ской форме лучевой болезни. Мог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ут возникать и генетические последствия -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отдаленное воздействие на потомство. В зависимости от того, где расположен источник радиации (вне организма или внутри его) различают внешнее и внутреннее облучение. При внешним облучении, которое имеет место при работах на рентгеновских аппаратах и ускорителях, наиболее опасными являются гамма-, рентгеновское и нейтронное облучение как наиболее проникающее.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При внутреннем облучении (попадание радиоактивной пыли, газов, паров с пищей или при вдыхании) более опасны альфа-и бета- излучения, вызывающие большую ионизацию. Кроме того, периодическое попадание радиоактивных веществ внутрь организма приводит к их накоплению и, в конечном счете, к увеличению ионизации атомов живой ткани. В организме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радиоактивные вещества распределяются в зависимости от их физико-химических свойств и функционального состояния организма. Например, радиоактивный йод накапливается в щитовидной железе; стронций, уран, цирконий -в костях; лантан, цезий, торий -в печени. Ряд радиоактивных изотопов может распределяться в организме равномерно. К ним относится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 ниобий, рутений, теллур, олово, сурьма и др.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Какими документами регламентируется значение Предельно допустимых доз ионизирующего изучения?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Значение предельно допустимых доз ионизирующего излучения регламентируется Нормами радиационной безопасности НРБ 76/87и Основными санитарными правилами ОСП-72/87.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устанавливаются категории облучаемых лиц?</w:t>
      </w:r>
    </w:p>
    <w:p w:rsidR="004E50D5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 xml:space="preserve">Нормами радиационной безопасности НРБ-76/87 устанавливается три категории облучаемых лиц: 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категория А -персонал, который непосредственно постоянно или временно ведет работу с источниками ионизирующих излучений;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категория Б -отдельные лица (ограниченная часть населения) которые не ведут непосредственно работы с источниками ионизирующих излучений, но по условиям проживания или размещения рабочих мест могут подвергаться воздействию радиоактивных веществ и других источников излучения, применяемых в учреждении (или) удаляемых во внешнюю среду. Уровень облучения лиц категории Б определяется по критической группе;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категория В -все население области, края, страны.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установлены группы облучения критических</w:t>
      </w:r>
      <w:r w:rsidR="004E50D5">
        <w:rPr>
          <w:b/>
          <w:bCs/>
          <w:color w:val="000000"/>
          <w:sz w:val="28"/>
          <w:szCs w:val="28"/>
        </w:rPr>
        <w:t xml:space="preserve"> </w:t>
      </w:r>
      <w:r w:rsidRPr="00E63561">
        <w:rPr>
          <w:b/>
          <w:bCs/>
          <w:color w:val="000000"/>
          <w:sz w:val="28"/>
          <w:szCs w:val="28"/>
        </w:rPr>
        <w:t>органов?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В порядке убывания радиочувствительности устанавливают три группы критических органов: I -все тело, гонады и красный костный мозг;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II -мышцы, Щитовидная железа, жировая ткань, печень, почк</w:t>
      </w:r>
      <w:r w:rsidR="004E50D5">
        <w:rPr>
          <w:color w:val="000000"/>
          <w:sz w:val="28"/>
          <w:szCs w:val="28"/>
        </w:rPr>
        <w:t>и</w:t>
      </w:r>
      <w:r w:rsidRPr="00E63561">
        <w:rPr>
          <w:color w:val="000000"/>
          <w:sz w:val="28"/>
          <w:szCs w:val="28"/>
        </w:rPr>
        <w:t>, селезенка, желудочмо-кищечный тракт легкие, хрусталик глаза и другие органы, за исключением тех, которые относятся к 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и III группам;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III -кожный покров, костная ткань, кисти, предплечья, голени и стопы.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приняты основные дозовые пределы?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основных дозовых пределов в зависимости от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группы критических органов для категории А устанавливается предельно допустимая доза (ПДД) за календарный год, а для категории Б -предел дозы (ПД) за календарный год. Так ПДД для категории А составит: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для I группы критических органов 5бэр; 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группы - 15бэр; III группы - 30бэр. ПДД для категории Б: для 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группы критических органов - 0,5бэр; 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группы - 1,5бэр; III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группы - 3 бэр. Распределение дозы излучения в течение календарного года не регламентируется (за исключением женщин в возрасте до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40лет, отнесенных к категории А).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Что такое профессиональное облучение?</w:t>
      </w:r>
    </w:p>
    <w:p w:rsidR="00E63561" w:rsidRPr="00E63561" w:rsidRDefault="004E50D5" w:rsidP="00E6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3561" w:rsidRPr="00E63561">
        <w:rPr>
          <w:rFonts w:ascii="Times New Roman" w:hAnsi="Times New Roman" w:cs="Times New Roman"/>
          <w:color w:val="000000"/>
          <w:sz w:val="28"/>
          <w:szCs w:val="28"/>
        </w:rPr>
        <w:t>Профессиональное облучение-это такое облучение работников ионизирующим, лазерным, тепловым, электромагнитным и другими излучениями, которое получено ими в процессе трудовой деятельности</w:t>
      </w:r>
      <w:r w:rsidR="00E63561" w:rsidRPr="00E63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(ДСТУ2293-93).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Что является источником электромагнитных полей?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Источниками электромагнитных полей являются: индукционная катушка (в установках индукционного нагрева); рабочий конденсатор (в установках диэлектрического нагрева); отдельные элементы генераторов, трансформаторы, антенны; высоковольтные линии электропс-редач, устройства защиты и автоматики, открытые распределительные устройства. Источниками постоянных магнитных полей являются электромагниты, соленоиды, литые</w:t>
      </w:r>
      <w:r w:rsidRPr="00E63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металпо-керамические магниты и т.п.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воздействует электромагнитное излучение на человека?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Степень воздействия электромагнитных излучений на организм человека зависит от диапазона частот, интенсивности воздействия, продолжительности облучения, характера излучения (непрерывное или модулированное), режима облучения, размеров облучаемой поверхности тела и индивидуальных особенностей организма. Биологическое действие ЭМИ более высоких частот связывают в основном с их тепловым и аритмическим эффектом. Тепловое действие ЭМИ определя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тся повышением температуры тела, а также локальным избирательным нагревом тканей, органов, клеток вследствие перехода электромагнитной энергии в тепловую за счет диэлектрических потерь в них. При воздействии СВЧ-и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зл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учений возможно развитие катаракты (помутнение хрусталика). На ранних стадиях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воздействия ЭМИ характерны жалобы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 xml:space="preserve"> на головную боль, повышенную ут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омляемость, раздражительность, нарушение сна, боли в области сердца. В дальнейшем отмечаются усиление возбудимости, снижение памяти, приступообразные головные боли, обморочные состояния, сжимающие боли в области сердца.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осуществляется контроль</w:t>
      </w:r>
      <w:r w:rsidR="004E50D5">
        <w:rPr>
          <w:b/>
          <w:bCs/>
          <w:color w:val="000000"/>
          <w:sz w:val="28"/>
          <w:szCs w:val="28"/>
        </w:rPr>
        <w:t xml:space="preserve"> уровней электрического, магнитн</w:t>
      </w:r>
      <w:r w:rsidRPr="00E63561">
        <w:rPr>
          <w:b/>
          <w:bCs/>
          <w:color w:val="000000"/>
          <w:sz w:val="28"/>
          <w:szCs w:val="28"/>
        </w:rPr>
        <w:t>ого и электромагнитного полей?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неблагоприятного влияния на человека электрического тока, электрического, магнитного и электромагнитного полей введена система организационных и технических мероприятий, одной из составных частей которой является контроль уровней этих факторов, которые не должны превышать установленных в качестве гигиенических нормативов. Выбор регистрируемых параметров ЭМИ определяется с учетом особенностей формирования ЭМИ, т.е. электромагнитной обстановки, в которой осуществляется деятельность обследуемых контингентов (ближняя зона, промежуточная зона, дальняя -волновая зона). Ближняя зона (зона индукции) при излучении от элементарных источников простирается на расстояние, равное примерно 1/6 длины волны.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Дальняя (волновая) зона начинается с расстояний, равных приблизительно 6-ти длинам волн. Между этими двумя зонами располагается промежуточная зона. В зоне индукции, где электромагнитное поле еще не сформировано и энергия поля представляет собой некоторый запас реактивной мощности, интенсивность ЭМИ оценивается по электрической и магнитной составляющим. Для зоны интерференции характерно наличие как поля индукции, так и распространяющейся электромагнитной волны. Для волновой зоны характерно наличие сформированного ЭМИ распространяющегося в виде бегущей волны. Контроль уровней электрического поля (ЭП) осуществляется по значению напряженности ЭП, выражаемой в В/м (кВ/м) или значению магнитной индукции. Энергетическим показателем для волновой зоны является плотность потока энерпш (ППЭ) -энергия, проходящая через 1кв.см поверхности, перпендикулярной к направлению распространения ЭМ -волны за 1сек. За единицу ППЭ принимается Вт/кв.м (мВт/кв.см, мк Вт/кв.см).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используются средства защиты от ЭМИ?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превышении уровня до пустамой напряженности и плотности потока энергии ЭМИ необходимо применять такие средства и способы защиты персонала: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уменьшение напряженности и плотности потока энергий ЭМИ путем использования согласованных нагрузок и поглотителей мощности;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экранирование рабочего места;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удаление рабочего места от источника ЭМИ;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рациональное размещение в рабочем помещении оборудования, излучающего электромагнитную энергию;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установление рациональных режимов работы оборудования и обслуживающего персонала;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применение предупреждающей сигнализации (световой, звуковой);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применение индивидуальных средств защиты.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Что собой представляет лазер</w:t>
      </w:r>
      <w:r w:rsidR="004E50D5">
        <w:rPr>
          <w:b/>
          <w:bCs/>
          <w:color w:val="000000"/>
          <w:sz w:val="28"/>
          <w:szCs w:val="28"/>
        </w:rPr>
        <w:t xml:space="preserve"> </w:t>
      </w:r>
      <w:r w:rsidRPr="00E63561">
        <w:rPr>
          <w:b/>
          <w:bCs/>
          <w:color w:val="000000"/>
          <w:sz w:val="28"/>
          <w:szCs w:val="28"/>
        </w:rPr>
        <w:t>и его излучение?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Лазером называется генератор электромагнитного излучения оптического диапазона, основанный на использовании вынужденного излучения. Принцип действия лазера основан на свойстве атома (сложной квантовой системы) излучать фотоны при переходе из возбужденного состояния в основное. Лавинообразный переход атомов за очень короткое время из возбужденного состояния в основное приводит к возникновению лазерного излучения. Широкое использование лазеров связано с их уникальными свойствами:</w:t>
      </w:r>
    </w:p>
    <w:p w:rsidR="004E50D5" w:rsidRDefault="004E50D5" w:rsidP="00E6356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</w:t>
      </w:r>
      <w:r w:rsidR="00E63561" w:rsidRPr="00E63561">
        <w:rPr>
          <w:color w:val="000000"/>
          <w:sz w:val="28"/>
          <w:szCs w:val="28"/>
        </w:rPr>
        <w:t>онохроматичностью излучения (строго одной длины волны), когерентностью (все источники излучения испускают электромагнитные волны в одной фазе),</w:t>
      </w:r>
    </w:p>
    <w:p w:rsidR="00E63561" w:rsidRPr="00E63561" w:rsidRDefault="004E50D5" w:rsidP="00E6356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63561" w:rsidRPr="00E6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3561" w:rsidRPr="00E63561">
        <w:rPr>
          <w:color w:val="000000"/>
          <w:sz w:val="28"/>
          <w:szCs w:val="28"/>
        </w:rPr>
        <w:t>ысокой несущей частотой излучений (10 -10Гц), способностью излучения концентрироваться в очень узком с малым углом расхождения лучей.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влияет воздействие</w:t>
      </w:r>
      <w:r w:rsidR="004E50D5">
        <w:rPr>
          <w:b/>
          <w:bCs/>
          <w:color w:val="000000"/>
          <w:sz w:val="28"/>
          <w:szCs w:val="28"/>
        </w:rPr>
        <w:t xml:space="preserve"> </w:t>
      </w:r>
      <w:r w:rsidRPr="00E63561">
        <w:rPr>
          <w:b/>
          <w:bCs/>
          <w:color w:val="000000"/>
          <w:sz w:val="28"/>
          <w:szCs w:val="28"/>
        </w:rPr>
        <w:t>лазерных излучений на</w:t>
      </w:r>
      <w:r w:rsidR="004E50D5">
        <w:rPr>
          <w:b/>
          <w:bCs/>
          <w:color w:val="000000"/>
          <w:sz w:val="28"/>
          <w:szCs w:val="28"/>
        </w:rPr>
        <w:t xml:space="preserve"> </w:t>
      </w:r>
      <w:r w:rsidRPr="00E63561">
        <w:rPr>
          <w:b/>
          <w:bCs/>
          <w:color w:val="000000"/>
          <w:sz w:val="28"/>
          <w:szCs w:val="28"/>
        </w:rPr>
        <w:t>человека?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Биологическое действие лазерных излучений зависит от мощности излучения, длины волны, характера импульса, частоты следования импульсов, продолжительности облучения, величины облучаемой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поверхности, анатомических и функциональных особенностей облучаемых тканей. Следует различать термическое и нетермическое, местное и общее действие облучения. При действии импульсного лазерного облучения в облучаемых тканях происходит резкая ограниченность пораженной области. Нетермическое действие в основном обусловлено процессами, возникающими в результате избирательного поглощения тканями электромагнитной энергии, а также электрическим и фотохимическим эффектами. 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Местное действие может выражаться в поражении различных органов -глаз, кожи. Особенно чувствительны к действию лазерного облучения глаза человека. Поражение глаз возникает от попадания как прямою так и отраженного луча лазера. При больших плотностях энергии возникает разрушение белка роговой оболочки и ожог слизистой оболочки, что ведет к полной необратимой слепоте.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Кроме лазерного излучения на работающих могут воздействовать: световое излучение от импульсных ламп; ультрафиолетовое излучение; шум и вибрация, возникающие при работе лазера; ионизирующее излучение; высокое напряжение; электромагнитные поля ВЧ- и СВЧ- диапазонов; инфракрасное излучение и тепловыделения от оборудования; запыленность и загазованность воздуха; агрессивные и токсические вещества, используемые в конструкции лазер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Меры лазерной безопасности зависят от класса опасности лазера, устанавливаемого заводом изготовителем. Различают следующие классы: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класс I,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не представляющий опасности для кожи;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класс II,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представляющий опасность при облучении глаз прямым или зеркально отраженным излучением;</w:t>
      </w:r>
    </w:p>
    <w:p w:rsidR="00E63561" w:rsidRPr="00E63561" w:rsidRDefault="00E63561" w:rsidP="004E50D5">
      <w:pPr>
        <w:pStyle w:val="a4"/>
        <w:jc w:val="both"/>
        <w:rPr>
          <w:sz w:val="28"/>
          <w:szCs w:val="28"/>
        </w:rPr>
      </w:pPr>
      <w:r w:rsidRPr="00E63561">
        <w:rPr>
          <w:color w:val="000000"/>
          <w:sz w:val="28"/>
          <w:szCs w:val="28"/>
        </w:rPr>
        <w:t>класс III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представляет опасность при облучении глаз прямым, зеркально отраженным, а также диффузно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отраженным излучением на расстоянии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10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см от диффузно отражающей поверхности и (или) при облучении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кожи прямым</w:t>
      </w:r>
      <w:r w:rsidR="004E50D5">
        <w:rPr>
          <w:color w:val="000000"/>
          <w:sz w:val="28"/>
          <w:szCs w:val="28"/>
        </w:rPr>
        <w:t xml:space="preserve"> или зеркаль</w:t>
      </w:r>
      <w:r w:rsidRPr="00E63561">
        <w:rPr>
          <w:color w:val="000000"/>
          <w:sz w:val="28"/>
          <w:szCs w:val="28"/>
        </w:rPr>
        <w:t>но отлаженным излучением;</w:t>
      </w:r>
    </w:p>
    <w:p w:rsid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IV класс, представляет опасность при получении кожи диффузно отраженным излучением на расстоянии 10 см от диффузно отражающей поверхности.</w:t>
      </w:r>
    </w:p>
    <w:p w:rsidR="004E50D5" w:rsidRPr="00E63561" w:rsidRDefault="004E50D5" w:rsidP="004E50D5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используются меры по защите от лазерных излучений?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lastRenderedPageBreak/>
        <w:t xml:space="preserve">Размещение лазеров разрешается только в специально оборудованных помещениях. Лазеры IV класса должны размещаться в отдельном помещении. Стены и </w:t>
      </w:r>
      <w:r w:rsidR="004E50D5">
        <w:rPr>
          <w:color w:val="000000"/>
          <w:sz w:val="28"/>
          <w:szCs w:val="28"/>
        </w:rPr>
        <w:t>потолки должны иметь матовую по</w:t>
      </w:r>
      <w:r w:rsidRPr="00E63561">
        <w:rPr>
          <w:color w:val="000000"/>
          <w:sz w:val="28"/>
          <w:szCs w:val="28"/>
        </w:rPr>
        <w:t>ве</w:t>
      </w:r>
      <w:r w:rsidR="004E50D5">
        <w:rPr>
          <w:color w:val="000000"/>
          <w:sz w:val="28"/>
          <w:szCs w:val="28"/>
        </w:rPr>
        <w:t>р</w:t>
      </w:r>
      <w:r w:rsidRPr="00E63561">
        <w:rPr>
          <w:color w:val="000000"/>
          <w:sz w:val="28"/>
          <w:szCs w:val="28"/>
        </w:rPr>
        <w:t>х</w:t>
      </w:r>
      <w:r w:rsidR="004E50D5">
        <w:rPr>
          <w:color w:val="000000"/>
          <w:sz w:val="28"/>
          <w:szCs w:val="28"/>
        </w:rPr>
        <w:t>н</w:t>
      </w:r>
      <w:r w:rsidRPr="00E63561">
        <w:rPr>
          <w:color w:val="000000"/>
          <w:sz w:val="28"/>
          <w:szCs w:val="28"/>
        </w:rPr>
        <w:t>ость. Размещать оборудование следует достаточно свободно. Для лазеров II, III и IV классов с лицевой стороны пультов и панелей управления необходимо оставлять свободное пространство шириной 1,5 м при однорядном расположении лазеров и шириной не менее 2,0 м - при двухрядном. Управление лазером IV класса должно быть дистанционным, а дверь помещения, где они установлены, иметь блокировку.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Защитные мероприятия включают экранирование лазерных установок, строгое пространственное ограничение прохождения луча, сведение к минимуму отражающих поверхностей оборудования, запрещение визуальной наводки луча. -Работы должны вестись в условиях общего яркого освещения. Для экранов и ограждении нужно выбирать огнестойкие материалы.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Периодический дозиметрический контроль (не реже одного раза в год) должен проводиться при эксплуатации лазеров II, III, IV классов, также в случаях: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при приемке в эксплуатацию новых лазеров II-IV классов;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при внесении изменений в конструкцию лазеров;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при изменения конструкций средств защиты, при организации новых рабочих мест.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В тех случаях, когда лазерная безопасность не обеспечивается коллективными средствами зашиты, должны применяться индивидуальные, средства защиты - очки и маски (последние при работе с лазерами iv класса). В зависимости от длины волны лазерного излучения в противолаpерных очках используются оранжевые, сине-зеленые или бесцветные стекла.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На какие группы по особенностям биологических эффектов подразделяются источники излучения оптического диапазона?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В соответствии с гигиенической классификацией источников оптического излучения, в основу которой положены особенности биологических эффектов, формирующихся в зависимости от спектрального состава излучения, все источники подразделяются на четыре группы: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группа -излучающие в инфракрасном диапазоне (температура от 35до 1500°С) с подразделением на подгруппы: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lastRenderedPageBreak/>
        <w:t>а) с температурой от 35до 300°С с максимумом в области 10,0-5 мкм (нагретые поверхности оборудования, печей, полов, конструкций в литейных, кузнечно-прессовых, термических цехах, стекольном производстве, химическом и т.п. Отопительные приборы, паропроводы теплоэлектроцентралей и т.д.);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б) с температурой 300-700°С с максимумом в области 5,0-3,5мкм /нагретый металл, закаливаемые изделия в литейных, кузнечно-прессовых, термических цехах, стекло в процессе формирования, сварочные процессы с подогревом и т.д.);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в) с температурой 700-1000°С с максимумом в области 3,5-2,3мкм /нагретый металл в процессе плавления, ковки, закалки и т.п.);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г)</w:t>
      </w:r>
      <w:r w:rsidRPr="00E63561">
        <w:rPr>
          <w:b/>
          <w:bCs/>
          <w:color w:val="000000"/>
          <w:sz w:val="28"/>
          <w:szCs w:val="28"/>
        </w:rPr>
        <w:t> </w:t>
      </w:r>
      <w:r w:rsidRPr="00E63561">
        <w:rPr>
          <w:color w:val="000000"/>
          <w:sz w:val="28"/>
          <w:szCs w:val="28"/>
        </w:rPr>
        <w:t>с температурой 1000-1500°С с максимумом в области 2,3-1,0 укм (расплавленный металл, шлак в металлургии, расплавленная стекломасса в стекольном производстве, лампы накаливания и т.п.).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группа -излучающие в инфракрасном, видимом и ультрафиолетовом диапазоне с преобладанием видимого участка спектра (температура 1500-4000°С с максимумом в области1,0-0,68мкм) -электрическая дуга в плавильных печах, электросталеплавильного производства, металл в зоне расплава при подаче кислорода в мартеновском производстве, низкоамлерные сварочные дуги, расплавленное кварцевое стекло, ацетиленовое пламя, лампы накаливания.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III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группа -излучающие преимущественно ультрафиолетовое излучение (температура свыше 4000°С с максимумом в области 0,81-0,1мкм) -электрические дуги при высокоамперных сварочных процессах, дуговые лампы в цинкографии, светокопировальных работах, дуговые прожектора при киносъемках, низкотемпературная плазма.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IV</w:t>
      </w:r>
      <w:r w:rsidR="004E50D5">
        <w:rPr>
          <w:color w:val="000000"/>
          <w:sz w:val="28"/>
          <w:szCs w:val="28"/>
        </w:rPr>
        <w:t xml:space="preserve"> </w:t>
      </w:r>
      <w:r w:rsidRPr="00E63561">
        <w:rPr>
          <w:color w:val="000000"/>
          <w:sz w:val="28"/>
          <w:szCs w:val="28"/>
        </w:rPr>
        <w:t>группа -спектральные излучатели, к которым помимо люминесцентных ламп, излучающих в заданном участке спектра, относится и лазерное излучение, характеризуемое когерентностью и монохроматичностью.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Что собой представляет ультрафиолетовое излучение?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Ультрафиолетовым излучением (УФИ) называется электромагнитное излучение в оптической области, примыкающее со стороны коротких волн к видимому свету и имеющее длины волн в диапазоне 200-400 НМ. Различают три участка спектра УФИ, имеющего различную биологическую активность. УФ И с длиной волны 400-315нм имеет слабое биологическое воздействие на кожу и обладает противорахитным действием, УФИ с длиной 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волны 280-200нм обладает бактер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дным действием. Естественным источником УФИ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Солнце. Искусственными источниками УФИ являются газоразрядные источники света, электрические дуги, лазеры и др. Энергетической характеристикой УФИ является плотность потока мощности, выраженная в Вт/кв.м. Единицей измерения потока является эр. Один эр - эригемный поток, соответствующий потоку излучения с длиной волны 297им и мощностью 1Вт. Эригемная облученность выражается в эр/кв.м.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воздействует ультрафиолетовое излучение на организм человека?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УФИ характеризуется двояким действием на организм: с одной стороны, опасностью переоблучения, а с другой, -его необходимостью для нормального функционирования организма человека; поскольку УФИ является важным стимулятором основных биологических процессов. Наиболее выраженное проявление "ультрафиолетовой недостаточности"- авитаминоз, при котором нарушается фосфорно-кальциевый обмен и процесс костеобразования, а также происходит снижение защитных свойств организма от других заболеваний.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Воздействие на кожу больших доз УФИ вызывает кожные заболевания -дерматиты. Пораженный участок имеет отечность, ощущается жжение и зуд. Появляется головная боль, тошнота, головокружение, повышение температуры тела, повышенная утомляемость, нервное возбуждение и др.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Бактерицидное действие УФИ, т.е. способность убивать болезнетворные микробы, зависит от длины волны. УФ-лучи с длиной волны 334им обладают бактерицидным эффектом в1000раз больше, чем УФ-лучи с длиной волны 400нм.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обеспечить защиту от избытка ультрафиолетовых лучей?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Для защиты от избытка УФ-лучей применяют противосолнечные экраны, которые могут быть химическими (химические вещества и покровные кремы, содержащие ингредиенты, поглощающие УФИ) и физическими (различные преграды, отражающие, поглощающие или рассеивающие лучи). Хорошим средством защиты является специальная одежда, изготовленная из тканей, наименее пропускающих УФИ (например, из поплина). Для защиты глаз в производственных условиях используют очки с защитными стеклами. Полную защиту от УФИ всех волн обеспечивает флинтглас (стекло, содержащее окись свинца) толщиной 2мм. Хорошо отражают УФИ полированный алюминий и меловая побелка, в то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как оксиды цинка и титана, краски на масляной основе -плохо отражают.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Какими приборами измеряется УФ-иэлучение?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Измерения уровня УФ-излучения производится методами и приборами энергетической фотометрии (радиометрами, спектрорадиометрами); ДАУ-81 -дозиметр автоматический; РОИ-82 -радиометр оптического излучения, полосовой универсальный; ДОИ-1 -инспекторский дозиметр, оптического излучения.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От чего возникает инфракрасное излучение?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Инфракрасное излучение генерируется любым нагретым телом, температура которого</w:t>
      </w:r>
      <w:r w:rsidR="004E5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561">
        <w:rPr>
          <w:rFonts w:ascii="Times New Roman" w:hAnsi="Times New Roman" w:cs="Times New Roman"/>
          <w:color w:val="000000"/>
          <w:sz w:val="28"/>
          <w:szCs w:val="28"/>
        </w:rPr>
        <w:t>определяет интенсивность и спектр излучаемой электромагнитной энергии. В зависимости от длины волны изменяется проникающая способность инфракрасного излучения. Наибольшую проникающую способность имеет коротковолновое инфракрасное излучение (760-1400нм) которое способно проникать в ткани человеческого тела на глубину в несколько сантиметров. Инфракрасные лучи длинноволнового диапазона задерживаются в поверхностных слоях кожи.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Источниками интенсивного облучения электромагнитными волнами инфракрасного спектра являются: нагретые поверхности стен, печей и их открытые проемы, а также желоба, выпускные лотки расплавленного металла, нагретые обрабатываемые детали и заготовки, прокатываемый металл, различные виды сварки и плазменной обработки и др.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 воздействует инфракрасное излучение на организм</w:t>
      </w:r>
      <w:r w:rsidR="004E50D5">
        <w:rPr>
          <w:b/>
          <w:bCs/>
          <w:color w:val="000000"/>
          <w:sz w:val="28"/>
          <w:szCs w:val="28"/>
        </w:rPr>
        <w:t xml:space="preserve"> </w:t>
      </w:r>
      <w:r w:rsidRPr="00E63561">
        <w:rPr>
          <w:b/>
          <w:bCs/>
          <w:color w:val="000000"/>
          <w:sz w:val="28"/>
          <w:szCs w:val="28"/>
        </w:rPr>
        <w:t>человека?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инфракрасного излучения может быть общим и локальным. Основная реакция организма на инфракрасное излучение -изменение температуры облучаемых и удаленных участков тела. При длинноволновом излучении повышается температура легких, головного мозга, почек и т.п. Воздействуя на мозговую ткань, коротковолновое излучение вызывает так называемый "солнечный удар". Человек при этом ощущает нарушение координации движений, потерю сознания. При воздействии на глаза длинноволновые инфракрасные излучения поглощаются слезной жидкостью и поверхностью роговицы и вызывают тепловое действие. Коротковолновые излучения, интенсивно поглощаясь хрусталиком, являются причиной катаракты.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другим патологическим изменениям при воздействии на глаз инфракрасного излучения относятся: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конъютивиты, помутнение и васкуляризация роговицы, депигментация радужки, спазм зрачков, помутнение хрусталика, ожог сетчатки и хориоретинит ("снеговая слепота").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Потенциальная опасность облучения оценивается по величине плотности потока энергии инфракрасного излучения. Допустимое облучение на рабочих местах не должно превышать 350Вт/кв.м. При этом ограничивается температура нагретых поверхностей. При сварке титанового сплава суммарный уровень облучаемости на расстоянии 0,2м от сварочной дуги составляет 5500Вт/кв.м. На расстоянии 0,5м уровень облученности снижается в 3,5раза. Сварка алюминиевого сплава АМГ характеризуется еще большей интенсивностью - 7000 Вт/кв.м на расстоянии 0,2м от дуги.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используются средства защиты то воздействия инфракрасного излучения?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К основным мероприятиям, направленным на снижение опасности воздействия инфракрасного излучения относятся:</w:t>
      </w:r>
    </w:p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снижение интенсивности излучения источника, защитное экранирование источника или рабочего места, использование средств индивидуальной защиты, лечебно-профилактические Мероприятия. Наиболее распространенными средствами защиты являются оградительные, герметизирующие, теплоизолирующие устройства, средства вентиляции, автоматического контроля и сигнализации. Локализация инфракрасного излучения от нагретых стен и открытых проемов печей может осуществляться с помощью экранов из металлического листа; укрывающего набора труб, по которым под напором движется вода. Экраны могут быть изготовлены из металлической сетки или</w:t>
      </w:r>
      <w:r w:rsidRPr="00E63561">
        <w:rPr>
          <w:b/>
          <w:bCs/>
          <w:color w:val="000000"/>
          <w:sz w:val="28"/>
          <w:szCs w:val="28"/>
        </w:rPr>
        <w:t> </w:t>
      </w:r>
      <w:r w:rsidRPr="00E63561">
        <w:rPr>
          <w:color w:val="000000"/>
          <w:sz w:val="28"/>
          <w:szCs w:val="28"/>
        </w:rPr>
        <w:t>из подвешенных металлических цепей, интенсивно орошаемых водой. Для эффективного преобразования энергии инфракрасного излучения в тепловую, используются облицовки из асбеста, вермикулитовых или перлитовых плит. Средства индивидуальной защиты от воздействия инфракрасного излучения используют: для защиты глаз и лица -очки со светофильтрами и щетки; для защиты поверхности тела -спецодежда. Лечебно-профилактические мероприятия предусматривают организацию рационального режима труда и отдыха; проведение периодических медосмотров.</w:t>
      </w:r>
    </w:p>
    <w:p w:rsidR="00E63561" w:rsidRPr="00E63561" w:rsidRDefault="00E63561" w:rsidP="00E63561">
      <w:pPr>
        <w:pStyle w:val="a4"/>
        <w:jc w:val="both"/>
        <w:rPr>
          <w:color w:val="000000"/>
          <w:sz w:val="28"/>
          <w:szCs w:val="28"/>
        </w:rPr>
      </w:pPr>
      <w:r w:rsidRPr="00E63561">
        <w:rPr>
          <w:b/>
          <w:bCs/>
          <w:color w:val="000000"/>
          <w:sz w:val="28"/>
          <w:szCs w:val="28"/>
        </w:rPr>
        <w:t>Какие используются типы светофильтров при осуществлении сварочных работ?</w:t>
      </w:r>
    </w:p>
    <w:p w:rsidR="004E50D5" w:rsidRDefault="00E63561" w:rsidP="004E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качестве экранов при осуществлении сварочных работ, газовой и пламенной резке; в процессе производства работ у металлургических, стекловаренных и нагревательных печей, у прокатных станов, ковочных прессов, а также в условиях интенсивной солнечной радиации используются стеклянные светофильтры для защитных очков и щитков. Светофильтры изготавливают из темного (ТС) и синего (СС) стекла. Тип светофильтра, который необходимо применять в конкретных условиях работы, определяется в зависимости от свойств пропускания и оптической плотности светофильтра для различных участков спектра электромагнитных волн. Для электрогазосварочных и вспомогательных работ рекомендуется использование светофильтров из темного стекла, марка которого определяется в зависимости от условий работы. </w:t>
      </w:r>
    </w:p>
    <w:p w:rsidR="00E63561" w:rsidRPr="00E63561" w:rsidRDefault="00E63561" w:rsidP="004E5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1">
        <w:rPr>
          <w:rFonts w:ascii="Times New Roman" w:hAnsi="Times New Roman" w:cs="Times New Roman"/>
          <w:color w:val="000000"/>
          <w:sz w:val="28"/>
          <w:szCs w:val="28"/>
        </w:rPr>
        <w:t>Так, для работ на открытых площадках при интенсивной солнечной радиации рекомендованы светофильтры В-1. Эти светофильтры и светофильтры В-2 необходимо использовать при вспомогательных электросварочных работах в помещении. Светофильтры ВЗ и Г1 необходимо применять при газовой сварке и для вспомогательных работ на открытых площадках при электросварке. Для газосварщиков рекомендованы светофильтры Г2 и Г-3, которые используются соответственно при сварке и резке средней и большой мощности. Светофильтры Э-1, Э-2...Э-5 должны использоваться электросварщиками при силе тока 30-75А, 75-200А, 200-400А, 400-500А и свыше соответственно. Для производства работ с помощью газовой сварки и кислородной резки рекомендуются светофильтры из темного стекла, марка которого будет зависеть от расхода ацетилена и кислорода:</w:t>
      </w:r>
    </w:p>
    <w:tbl>
      <w:tblPr>
        <w:tblW w:w="5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0"/>
        <w:gridCol w:w="1885"/>
        <w:gridCol w:w="1885"/>
      </w:tblGrid>
      <w:tr w:rsidR="00E63561" w:rsidRPr="00E63561" w:rsidTr="00E63561">
        <w:trPr>
          <w:trHeight w:val="45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Тип</w:t>
            </w:r>
          </w:p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светофильтра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Расход ацетилена</w:t>
            </w:r>
          </w:p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л/ч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Расход кислорода,</w:t>
            </w:r>
          </w:p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л/ч</w:t>
            </w:r>
          </w:p>
        </w:tc>
      </w:tr>
      <w:tr w:rsidR="00E63561" w:rsidRPr="00E63561" w:rsidTr="00E63561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С-1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Не более 70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900-2000</w:t>
            </w:r>
          </w:p>
        </w:tc>
      </w:tr>
      <w:tr w:rsidR="00E63561" w:rsidRPr="00E63561" w:rsidTr="00E63561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С-2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70-200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900-2000</w:t>
            </w:r>
          </w:p>
        </w:tc>
      </w:tr>
      <w:tr w:rsidR="00E63561" w:rsidRPr="00E63561" w:rsidTr="00E63561">
        <w:trPr>
          <w:trHeight w:val="30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С-3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200-800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2000-4000</w:t>
            </w:r>
          </w:p>
        </w:tc>
      </w:tr>
      <w:tr w:rsidR="00E63561" w:rsidRPr="00E63561" w:rsidTr="00E63561">
        <w:trPr>
          <w:trHeight w:val="28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С-4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Не менее 800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561" w:rsidRPr="00E63561" w:rsidRDefault="00E63561" w:rsidP="00E6356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3561">
              <w:rPr>
                <w:color w:val="000000"/>
                <w:sz w:val="28"/>
                <w:szCs w:val="28"/>
                <w:lang w:eastAsia="en-US"/>
              </w:rPr>
              <w:t>4000-8000</w:t>
            </w:r>
          </w:p>
        </w:tc>
      </w:tr>
    </w:tbl>
    <w:p w:rsidR="00E63561" w:rsidRPr="00E63561" w:rsidRDefault="00E63561" w:rsidP="004E50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63561">
        <w:rPr>
          <w:color w:val="000000"/>
          <w:sz w:val="28"/>
          <w:szCs w:val="28"/>
        </w:rPr>
        <w:t>Для</w:t>
      </w:r>
      <w:r w:rsidRPr="00E63561">
        <w:rPr>
          <w:i/>
          <w:iCs/>
          <w:color w:val="000000"/>
          <w:sz w:val="28"/>
          <w:szCs w:val="28"/>
        </w:rPr>
        <w:t> </w:t>
      </w:r>
      <w:r w:rsidRPr="00E63561">
        <w:rPr>
          <w:color w:val="000000"/>
          <w:sz w:val="28"/>
          <w:szCs w:val="28"/>
        </w:rPr>
        <w:t xml:space="preserve">прокатных, плавильных и других работ рекомендуются светофильтры из темного и синего стекла: СМ, М -для работ у плавильных печей при температуре наблюдаемой поверхности до 1500град., С -1500-1800град. С соответственно; НКП, Д-1 -для работ у нагревательных печей, </w:t>
      </w:r>
      <w:r w:rsidRPr="00E63561">
        <w:rPr>
          <w:color w:val="000000"/>
          <w:sz w:val="28"/>
          <w:szCs w:val="28"/>
        </w:rPr>
        <w:lastRenderedPageBreak/>
        <w:t>кузнечных горнов, прокатных станов; П-1, П-2, П-3 -для работ у плавильных печей (кроме доменных) при температуре наблюдаемых поверхностей 1200 гр.С, 1200-1500гр.С соответственно. Работа у доменных печей должна производиться с использованием светофильтров Д-2 и Д-3.</w:t>
      </w: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61" w:rsidRPr="00E63561" w:rsidRDefault="00E63561" w:rsidP="00E63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561" w:rsidRPr="00E635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9B" w:rsidRDefault="00BC759B" w:rsidP="00DD5540">
      <w:pPr>
        <w:spacing w:after="0" w:line="240" w:lineRule="auto"/>
      </w:pPr>
      <w:r>
        <w:separator/>
      </w:r>
    </w:p>
  </w:endnote>
  <w:endnote w:type="continuationSeparator" w:id="0">
    <w:p w:rsidR="00BC759B" w:rsidRDefault="00BC759B" w:rsidP="00DD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92910"/>
      <w:docPartObj>
        <w:docPartGallery w:val="Page Numbers (Bottom of Page)"/>
        <w:docPartUnique/>
      </w:docPartObj>
    </w:sdtPr>
    <w:sdtEndPr/>
    <w:sdtContent>
      <w:p w:rsidR="00DD5540" w:rsidRDefault="00DD55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E3">
          <w:rPr>
            <w:noProof/>
          </w:rPr>
          <w:t>1</w:t>
        </w:r>
        <w:r>
          <w:fldChar w:fldCharType="end"/>
        </w:r>
      </w:p>
    </w:sdtContent>
  </w:sdt>
  <w:p w:rsidR="00DD5540" w:rsidRDefault="00DD55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9B" w:rsidRDefault="00BC759B" w:rsidP="00DD5540">
      <w:pPr>
        <w:spacing w:after="0" w:line="240" w:lineRule="auto"/>
      </w:pPr>
      <w:r>
        <w:separator/>
      </w:r>
    </w:p>
  </w:footnote>
  <w:footnote w:type="continuationSeparator" w:id="0">
    <w:p w:rsidR="00BC759B" w:rsidRDefault="00BC759B" w:rsidP="00DD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2FC"/>
    <w:multiLevelType w:val="multilevel"/>
    <w:tmpl w:val="046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4313"/>
    <w:multiLevelType w:val="multilevel"/>
    <w:tmpl w:val="EFC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3828"/>
    <w:multiLevelType w:val="multilevel"/>
    <w:tmpl w:val="375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073A8"/>
    <w:multiLevelType w:val="hybridMultilevel"/>
    <w:tmpl w:val="64B62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4181"/>
    <w:multiLevelType w:val="multilevel"/>
    <w:tmpl w:val="888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04C3F"/>
    <w:multiLevelType w:val="hybridMultilevel"/>
    <w:tmpl w:val="64B62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3A"/>
    <w:rsid w:val="00050053"/>
    <w:rsid w:val="0036393A"/>
    <w:rsid w:val="004E50D5"/>
    <w:rsid w:val="00B14BE3"/>
    <w:rsid w:val="00BC759B"/>
    <w:rsid w:val="00BE533E"/>
    <w:rsid w:val="00CC46D5"/>
    <w:rsid w:val="00DD5540"/>
    <w:rsid w:val="00E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4D3A-92EF-493B-AF1F-0E65DE1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61"/>
  </w:style>
  <w:style w:type="paragraph" w:styleId="1">
    <w:name w:val="heading 1"/>
    <w:basedOn w:val="a"/>
    <w:link w:val="10"/>
    <w:uiPriority w:val="9"/>
    <w:qFormat/>
    <w:rsid w:val="00E6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D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40"/>
  </w:style>
  <w:style w:type="paragraph" w:styleId="a7">
    <w:name w:val="footer"/>
    <w:basedOn w:val="a"/>
    <w:link w:val="a8"/>
    <w:uiPriority w:val="99"/>
    <w:unhideWhenUsed/>
    <w:rsid w:val="00DD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4</cp:revision>
  <dcterms:created xsi:type="dcterms:W3CDTF">2020-03-14T03:50:00Z</dcterms:created>
  <dcterms:modified xsi:type="dcterms:W3CDTF">2020-03-28T06:23:00Z</dcterms:modified>
</cp:coreProperties>
</file>