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60" w:rsidRDefault="00610D60" w:rsidP="00610D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A9222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A9222C">
        <w:rPr>
          <w:rFonts w:ascii="Times New Roman" w:hAnsi="Times New Roman" w:cs="Times New Roman"/>
          <w:b/>
          <w:sz w:val="28"/>
          <w:szCs w:val="28"/>
        </w:rPr>
        <w:t>Канал  крена</w:t>
      </w:r>
      <w:proofErr w:type="gramEnd"/>
    </w:p>
    <w:p w:rsidR="00610D60" w:rsidRDefault="00610D60" w:rsidP="00610D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D60" w:rsidRDefault="00610D60" w:rsidP="00610D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A9222C">
        <w:rPr>
          <w:rFonts w:ascii="Times New Roman" w:hAnsi="Times New Roman" w:cs="Times New Roman"/>
          <w:sz w:val="28"/>
          <w:szCs w:val="28"/>
        </w:rPr>
        <w:t>На  вертолете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Ми-8  при  включенном  автопилоте  режим  управления  в  канале  крена  аналогичен  режиму  управления  в  канале  тангажа.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вертолетах  компенсационный  датчик  используется  для  гашения  возможных  колебаний  крена,  вызываемых  летчиком  (тумблеры  В1 и В2  в  положениях  «2»,  тумблеры  В3 – в  положении  «3»).  </w:t>
      </w:r>
    </w:p>
    <w:p w:rsidR="00610D60" w:rsidRDefault="00610D60" w:rsidP="00610D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  вызвано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тем,  что  управляющее  воздействие  летчика  по  крену,  как  правило,  содержат  колебания  ручки  с  частотой  примерно  0,5 Гц,  которые  при  включенном  автопилоте  могут  вызвать  колебания  по  крену.</w:t>
      </w:r>
    </w:p>
    <w:p w:rsidR="00DC763C" w:rsidRDefault="00DC763C">
      <w:bookmarkStart w:id="0" w:name="_GoBack"/>
      <w:bookmarkEnd w:id="0"/>
    </w:p>
    <w:sectPr w:rsidR="00DC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FA"/>
    <w:rsid w:val="00610D60"/>
    <w:rsid w:val="00DC763C"/>
    <w:rsid w:val="00E0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D15D5-3C93-43A7-A620-B3EF60A4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D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2024-10-18T10:17:00Z</dcterms:created>
  <dcterms:modified xsi:type="dcterms:W3CDTF">2024-10-18T10:18:00Z</dcterms:modified>
</cp:coreProperties>
</file>