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E" w:rsidRDefault="00B0608E" w:rsidP="00B06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40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.02.2024.    </w:t>
      </w:r>
      <w:r w:rsidR="00C33A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33A61" w:rsidRDefault="00C33A61" w:rsidP="00C33A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BE5">
        <w:rPr>
          <w:rFonts w:ascii="Times New Roman" w:hAnsi="Times New Roman" w:cs="Times New Roman"/>
          <w:b/>
          <w:sz w:val="28"/>
          <w:szCs w:val="28"/>
        </w:rPr>
        <w:t>222  гр.</w:t>
      </w:r>
      <w:proofErr w:type="gramEnd"/>
      <w:r w:rsidRPr="00E80BE5">
        <w:rPr>
          <w:rFonts w:ascii="Times New Roman" w:hAnsi="Times New Roman" w:cs="Times New Roman"/>
          <w:b/>
          <w:sz w:val="28"/>
          <w:szCs w:val="28"/>
        </w:rPr>
        <w:t xml:space="preserve"> Автоматика и управление</w:t>
      </w: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     </w:t>
      </w:r>
      <w:r w:rsidRPr="003407C4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Смещение в магнитных усилителях</w:t>
      </w: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 некоторых случаях бывает необходимо, чтобы при смене полярности управляющего сигнала ток в нагрузочной цепи изменился бы по величине. Этого можно достигнуть при смещении нагрузочной характеристики относитель</w:t>
      </w:r>
      <w:bookmarkStart w:id="0" w:name="_GoBack"/>
      <w:bookmarkEnd w:id="0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но оси ординат влево или вправо. Для этой цели в месте расположения управляющей обмотки помещают еще дополнительную </w:t>
      </w:r>
      <w:proofErr w:type="gramStart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обмотку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w</w:t>
      </w:r>
      <w:proofErr w:type="gramEnd"/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см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запитанную постоянным током определенной величины, которая называется обмоткой начального подмагничивания или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обмоткой смещения. 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результате, при отсутствии управляющего </w:t>
      </w:r>
      <w:proofErr w:type="gramStart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тока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I</w:t>
      </w:r>
      <w:proofErr w:type="gramEnd"/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у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сердечник уже будет намагничен до некоторого значения индукции, большего  </w:t>
      </w:r>
      <w:proofErr w:type="spellStart"/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В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кр</w:t>
      </w:r>
      <w:proofErr w:type="spellEnd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а значит магнитная проницаемость будет иметь значение меньше  </w:t>
      </w:r>
      <w:proofErr w:type="spellStart"/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μ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макс</w:t>
      </w:r>
      <w:proofErr w:type="spellEnd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Поэтому меньшее значение </w:t>
      </w:r>
      <w:proofErr w:type="gramStart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индуктивности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L</w:t>
      </w:r>
      <w:proofErr w:type="gramEnd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 индуктивного сопротивления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X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 w:bidi="he-IL"/>
        </w:rPr>
        <w:t>L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будет иметь рабочая обмотка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w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р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по сравнению с этими же величинами в магнитном усилителе без обмотки смещения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w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см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при отсутствии управляющего тока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I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у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.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Вследствие этого начальный </w:t>
      </w:r>
      <w:proofErr w:type="gramStart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ток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I</w:t>
      </w:r>
      <w:proofErr w:type="gramEnd"/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но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(ток покоя) будет иметь некоторое большее значение, чем в магнитном усилителе без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w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см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.</w:t>
      </w: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Ток  </w:t>
      </w:r>
      <w:r w:rsidRPr="003407C4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I</w:t>
      </w:r>
      <w:proofErr w:type="gramEnd"/>
      <w:r w:rsidRPr="003407C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he-IL"/>
        </w:rPr>
        <w:t>н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приобретает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I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но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только при некотором значении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I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у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,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когда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H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у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,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направленная встречно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H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см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уравняется с ней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(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H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у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=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H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см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),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результирующая напряженность станет равна нулю.</w:t>
      </w: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                    </w:t>
      </w:r>
      <w:proofErr w:type="spellStart"/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Н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рез</w:t>
      </w:r>
      <w:proofErr w:type="spellEnd"/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= </w:t>
      </w:r>
      <w:proofErr w:type="spellStart"/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Н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см</w:t>
      </w:r>
      <w:proofErr w:type="spellEnd"/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– Н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у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= 0  </w:t>
      </w: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При этом магнитная проницаемость станет максимальной. В результате нагрузочная характеристика магнитного усилителя окажется смещенной относительно оси ординат влево или вправо в зависимости от направления тока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I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см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.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Величина смещения характеристики зависит от того, какой величины подан </w:t>
      </w:r>
      <w:proofErr w:type="gramStart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ток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I</w:t>
      </w:r>
      <w:proofErr w:type="gramEnd"/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см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обмотку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w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см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.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Для подбора этого тока последовательно с этой обмоткой включают регулировочный реостат.</w:t>
      </w: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Реакция магнитного усилителя на управляющий сигнал зависит от материала сердечника, его размеров, от количества </w:t>
      </w:r>
      <w:proofErr w:type="gramStart"/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витков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w</w:t>
      </w:r>
      <w:proofErr w:type="gramEnd"/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у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w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р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. </w:t>
      </w:r>
      <w:r w:rsidRPr="003407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Оценка этой реакции производится по коэффициентам усиления, которые показывают, во сколько раз по абсолютной величине изменения действующих значений переменного тока и напряжения, а также мощности на нагрузке больше соответствующих значений тока, напряжения и мощности управляющего сигнала.</w:t>
      </w:r>
    </w:p>
    <w:p w:rsidR="00C33A61" w:rsidRPr="003407C4" w:rsidRDefault="00C33A61" w:rsidP="00C33A61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            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K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 w:bidi="he-IL"/>
        </w:rPr>
        <w:t>i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</w:t>
      </w:r>
      <w:proofErr w:type="gramStart"/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=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 xml:space="preserve"> ∆</w:t>
      </w:r>
      <w:proofErr w:type="gramEnd"/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I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н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/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 xml:space="preserve"> ∆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I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у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;  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K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 w:bidi="he-IL"/>
        </w:rPr>
        <w:t>u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=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∆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U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н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/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∆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U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у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;    </w:t>
      </w:r>
      <w:proofErr w:type="spellStart"/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K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 w:bidi="he-IL"/>
        </w:rPr>
        <w:t>p</w:t>
      </w:r>
      <w:proofErr w:type="spellEnd"/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=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∆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P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н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 / 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>∆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he-IL"/>
        </w:rPr>
        <w:t>P</w:t>
      </w:r>
      <w:r w:rsidRPr="003407C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he-IL"/>
        </w:rPr>
        <w:t xml:space="preserve">у </w:t>
      </w:r>
    </w:p>
    <w:p w:rsidR="00C33A61" w:rsidRPr="003407C4" w:rsidRDefault="00C33A61" w:rsidP="00C33A61">
      <w:pPr>
        <w:rPr>
          <w:rFonts w:ascii="Times New Roman" w:hAnsi="Times New Roman" w:cs="Times New Roman"/>
          <w:sz w:val="28"/>
          <w:szCs w:val="28"/>
        </w:rPr>
      </w:pPr>
    </w:p>
    <w:p w:rsidR="00C33A61" w:rsidRDefault="00C33A61" w:rsidP="00C33A61">
      <w:pPr>
        <w:rPr>
          <w:rFonts w:ascii="Times New Roman" w:hAnsi="Times New Roman" w:cs="Times New Roman"/>
          <w:sz w:val="28"/>
          <w:szCs w:val="28"/>
        </w:rPr>
      </w:pPr>
    </w:p>
    <w:p w:rsidR="00910E9D" w:rsidRDefault="00910E9D" w:rsidP="00C33A61"/>
    <w:sectPr w:rsidR="0091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1260"/>
    <w:multiLevelType w:val="hybridMultilevel"/>
    <w:tmpl w:val="41FCBB1E"/>
    <w:lvl w:ilvl="0" w:tplc="DF8CC02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934E4A"/>
    <w:multiLevelType w:val="hybridMultilevel"/>
    <w:tmpl w:val="12280930"/>
    <w:lvl w:ilvl="0" w:tplc="D7CA23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31475F"/>
    <w:multiLevelType w:val="hybridMultilevel"/>
    <w:tmpl w:val="2B4C552E"/>
    <w:lvl w:ilvl="0" w:tplc="75ACC1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E"/>
    <w:rsid w:val="001523C3"/>
    <w:rsid w:val="00264206"/>
    <w:rsid w:val="00910E9D"/>
    <w:rsid w:val="00B0608E"/>
    <w:rsid w:val="00C33A61"/>
    <w:rsid w:val="00D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D3B3-9BC9-42A6-A5D0-6F6EADD7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4</cp:revision>
  <dcterms:created xsi:type="dcterms:W3CDTF">2024-02-21T04:09:00Z</dcterms:created>
  <dcterms:modified xsi:type="dcterms:W3CDTF">2024-02-21T04:12:00Z</dcterms:modified>
</cp:coreProperties>
</file>